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6E2C" w14:textId="38B40F0D" w:rsidR="000B16DA" w:rsidRPr="000B16DA" w:rsidRDefault="00E80E55" w:rsidP="000B16DA">
      <w:pPr>
        <w:autoSpaceDE w:val="0"/>
        <w:autoSpaceDN w:val="0"/>
        <w:adjustRightInd w:val="0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>P</w:t>
      </w:r>
      <w:r w:rsidR="000B16DA" w:rsidRPr="000B16DA">
        <w:rPr>
          <w:rFonts w:ascii="Book Antiqua" w:hAnsi="Book Antiqua" w:cs="Arial"/>
          <w:b/>
          <w:sz w:val="20"/>
          <w:szCs w:val="20"/>
        </w:rPr>
        <w:t>RORAČUNSKI KORISNIK: 26024</w:t>
      </w:r>
      <w:r w:rsidR="000B16DA" w:rsidRPr="000B16DA">
        <w:rPr>
          <w:rFonts w:ascii="Book Antiqua" w:hAnsi="Book Antiqua" w:cs="Arial"/>
          <w:b/>
          <w:bCs/>
          <w:sz w:val="20"/>
          <w:szCs w:val="20"/>
        </w:rPr>
        <w:t xml:space="preserve"> DJEČJI VRTIĆ DUGO SELO</w:t>
      </w:r>
    </w:p>
    <w:p w14:paraId="10D15462" w14:textId="77777777" w:rsidR="00E80E55" w:rsidRDefault="000B16DA" w:rsidP="007F6BE2">
      <w:pPr>
        <w:spacing w:after="0"/>
        <w:rPr>
          <w:rFonts w:ascii="Book Antiqua" w:hAnsi="Book Antiqua" w:cs="Arial"/>
          <w:b/>
          <w:sz w:val="20"/>
          <w:szCs w:val="20"/>
        </w:rPr>
      </w:pPr>
      <w:r w:rsidRPr="000B16DA">
        <w:rPr>
          <w:rFonts w:ascii="Book Antiqua" w:hAnsi="Book Antiqua" w:cs="Arial"/>
          <w:b/>
          <w:sz w:val="20"/>
          <w:szCs w:val="20"/>
        </w:rPr>
        <w:t xml:space="preserve">      </w:t>
      </w:r>
    </w:p>
    <w:p w14:paraId="4E9445C2" w14:textId="6EB22B2E" w:rsidR="00E80E55" w:rsidRDefault="00E80E55" w:rsidP="00E80E55">
      <w:pPr>
        <w:autoSpaceDE w:val="0"/>
        <w:autoSpaceDN w:val="0"/>
        <w:adjustRightInd w:val="0"/>
        <w:rPr>
          <w:rFonts w:ascii="Book Antiqua" w:hAnsi="Book Antiqua" w:cs="Arial"/>
          <w:b/>
          <w:sz w:val="20"/>
          <w:szCs w:val="20"/>
        </w:rPr>
      </w:pPr>
      <w:r w:rsidRPr="00A069BE">
        <w:rPr>
          <w:rFonts w:ascii="Book Antiqua" w:hAnsi="Book Antiqua" w:cs="Arial"/>
          <w:b/>
          <w:sz w:val="20"/>
          <w:szCs w:val="20"/>
        </w:rPr>
        <w:t>OBRAZLOŽENJE OPĆEG DIJELA FINANCIJSKOG PLANA ZA RAZDOBLJE 2026.-2028.G</w:t>
      </w:r>
    </w:p>
    <w:p w14:paraId="6A5542D3" w14:textId="77777777" w:rsidR="00E80E55" w:rsidRDefault="00E80E55" w:rsidP="00E80E55">
      <w:pPr>
        <w:pStyle w:val="Bezproreda"/>
      </w:pPr>
    </w:p>
    <w:p w14:paraId="2944FAC5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 xml:space="preserve">OBRAZLOŽENJE PRIHODA I RASHODA </w:t>
      </w:r>
    </w:p>
    <w:p w14:paraId="5655227E" w14:textId="77777777" w:rsidR="00E80E55" w:rsidRDefault="00E80E55" w:rsidP="00E80E55">
      <w:pPr>
        <w:pStyle w:val="Bezproreda"/>
        <w:jc w:val="both"/>
        <w:rPr>
          <w:rFonts w:ascii="Book Antiqua" w:hAnsi="Book Antiqua"/>
          <w:b/>
          <w:bCs/>
          <w:sz w:val="20"/>
          <w:szCs w:val="20"/>
        </w:rPr>
      </w:pPr>
    </w:p>
    <w:p w14:paraId="1B192E31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U općem dijelu Financijskog plana prikazani su i obrazloženi prihodi i rashodi prema ekonomskoj klasifikaciji i izvorima financiranja na razini skupine računskog plana, te rashodi prema funkcijskoj klasifikaciji sukladno propisima.</w:t>
      </w:r>
    </w:p>
    <w:p w14:paraId="300DCF4A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Ukupni prihodi i rashodi dječjeg vrtića veći su u odnosu na prethodnu godinu zbog planiranog većeg broja djece i broja zaposlenih u 2026.g. U 2026.g. planira se rad 4 nove odgojne skupine u područnom objektu u </w:t>
      </w:r>
      <w:proofErr w:type="spellStart"/>
      <w:r>
        <w:rPr>
          <w:rFonts w:ascii="Book Antiqua" w:hAnsi="Book Antiqua"/>
          <w:sz w:val="20"/>
          <w:szCs w:val="20"/>
        </w:rPr>
        <w:t>Ostrni</w:t>
      </w:r>
      <w:proofErr w:type="spellEnd"/>
      <w:r>
        <w:rPr>
          <w:rFonts w:ascii="Book Antiqua" w:hAnsi="Book Antiqua"/>
          <w:sz w:val="20"/>
          <w:szCs w:val="20"/>
        </w:rPr>
        <w:t>. U 2027. i 2028.g. ne planira se povećanje kapaciteta vrtića.</w:t>
      </w:r>
    </w:p>
    <w:p w14:paraId="1CD61A49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A7643">
        <w:rPr>
          <w:rFonts w:ascii="Book Antiqua" w:hAnsi="Book Antiqua"/>
          <w:b/>
          <w:bCs/>
          <w:sz w:val="20"/>
          <w:szCs w:val="20"/>
          <w:u w:val="single"/>
        </w:rPr>
        <w:t>Ukupni prihod</w:t>
      </w:r>
      <w:r>
        <w:rPr>
          <w:rFonts w:ascii="Book Antiqua" w:hAnsi="Book Antiqua"/>
          <w:sz w:val="20"/>
          <w:szCs w:val="20"/>
        </w:rPr>
        <w:t xml:space="preserve"> se sastoji od pomoći iz proračuna koji nije nadležan, prihoda po posebnim propisima, prihoda od pruženih usluga i prodaje proizvoda i prihoda iz proračuna Grada Dugog Sela. </w:t>
      </w:r>
    </w:p>
    <w:p w14:paraId="5CBB122C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A7643">
        <w:rPr>
          <w:rFonts w:ascii="Book Antiqua" w:hAnsi="Book Antiqua"/>
          <w:b/>
          <w:sz w:val="20"/>
          <w:szCs w:val="20"/>
        </w:rPr>
        <w:t>Skupina 63</w:t>
      </w:r>
      <w:r>
        <w:rPr>
          <w:rFonts w:ascii="Book Antiqua" w:hAnsi="Book Antiqua"/>
          <w:bCs/>
          <w:sz w:val="20"/>
          <w:szCs w:val="20"/>
        </w:rPr>
        <w:t>-Tekuće pomoći proračunskim korisnicima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iz proračuna koji nije nadležan odnose se na prihod od Ministarstva znanosti i obrazovanja za sufinanciranje troškova programa </w:t>
      </w:r>
      <w:proofErr w:type="spellStart"/>
      <w:r>
        <w:rPr>
          <w:rFonts w:ascii="Book Antiqua" w:hAnsi="Book Antiqua"/>
          <w:sz w:val="20"/>
          <w:szCs w:val="20"/>
        </w:rPr>
        <w:t>predškole</w:t>
      </w:r>
      <w:proofErr w:type="spellEnd"/>
      <w:r>
        <w:rPr>
          <w:rFonts w:ascii="Book Antiqua" w:hAnsi="Book Antiqua"/>
          <w:sz w:val="20"/>
          <w:szCs w:val="20"/>
        </w:rPr>
        <w:t>,  programa za djecu sa teškoćama u razvoju i programa za darovitu djecu.</w:t>
      </w:r>
    </w:p>
    <w:p w14:paraId="0FB50FE8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A7643">
        <w:rPr>
          <w:rFonts w:ascii="Book Antiqua" w:hAnsi="Book Antiqua"/>
          <w:b/>
          <w:sz w:val="20"/>
          <w:szCs w:val="20"/>
        </w:rPr>
        <w:t>Skupina 65</w:t>
      </w:r>
      <w:r>
        <w:rPr>
          <w:rFonts w:ascii="Book Antiqua" w:hAnsi="Book Antiqua"/>
          <w:bCs/>
          <w:sz w:val="20"/>
          <w:szCs w:val="20"/>
        </w:rPr>
        <w:t>-Prihod po posebnim propisima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odnosi se na prihod od roditelja čija djeca pohađaju dječji vrtić i ostale prihode. Prihod od roditelja odnosi se na prihod za usluge primarnog programa i kraćeg sportskog programa. </w:t>
      </w:r>
      <w:r w:rsidRPr="005064CE">
        <w:rPr>
          <w:rFonts w:ascii="Book Antiqua" w:hAnsi="Book Antiqua"/>
          <w:color w:val="000000" w:themeColor="text1"/>
          <w:sz w:val="20"/>
          <w:szCs w:val="20"/>
        </w:rPr>
        <w:t>Veći je u odnosu na prethodnu godinu zbog planiranog većeg broja upisane djece</w:t>
      </w:r>
      <w:r>
        <w:rPr>
          <w:rFonts w:ascii="Book Antiqua" w:hAnsi="Book Antiqua"/>
          <w:color w:val="000000" w:themeColor="text1"/>
          <w:sz w:val="20"/>
          <w:szCs w:val="20"/>
        </w:rPr>
        <w:t xml:space="preserve"> i planiranog povećanja cijene usluge</w:t>
      </w:r>
      <w:r w:rsidRPr="005064CE">
        <w:rPr>
          <w:rFonts w:ascii="Book Antiqua" w:hAnsi="Book Antiqua"/>
          <w:color w:val="000000" w:themeColor="text1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>Ostali nespomenuti prihodi odnose se na refundacije troškova ovrhe.</w:t>
      </w:r>
    </w:p>
    <w:p w14:paraId="302FFCAB" w14:textId="77777777" w:rsidR="00E80E55" w:rsidRPr="002F2E6E" w:rsidRDefault="00E80E55" w:rsidP="00E80E55">
      <w:pPr>
        <w:pStyle w:val="Bezproreda"/>
        <w:jc w:val="both"/>
        <w:rPr>
          <w:rFonts w:ascii="Book Antiqua" w:hAnsi="Book Antiqua"/>
          <w:color w:val="EE0000"/>
          <w:sz w:val="20"/>
          <w:szCs w:val="20"/>
        </w:rPr>
      </w:pPr>
      <w:r w:rsidRPr="001A7643">
        <w:rPr>
          <w:rFonts w:ascii="Book Antiqua" w:hAnsi="Book Antiqua"/>
          <w:b/>
          <w:sz w:val="20"/>
          <w:szCs w:val="20"/>
        </w:rPr>
        <w:t>Skupina 66</w:t>
      </w:r>
      <w:r>
        <w:rPr>
          <w:rFonts w:ascii="Book Antiqua" w:hAnsi="Book Antiqua"/>
          <w:bCs/>
          <w:sz w:val="20"/>
          <w:szCs w:val="20"/>
        </w:rPr>
        <w:t>- Prihod od pruženih usluga</w:t>
      </w:r>
      <w:r>
        <w:rPr>
          <w:rFonts w:ascii="Book Antiqua" w:hAnsi="Book Antiqua"/>
          <w:sz w:val="20"/>
          <w:szCs w:val="20"/>
        </w:rPr>
        <w:t xml:space="preserve"> i prodanih proizvoda odnosi se na prihod od najma prostora za aparat za prodaju toplih napitaka i na prihod od prodaje električne energije iz obnovljivih izvora.</w:t>
      </w:r>
    </w:p>
    <w:p w14:paraId="3BFCE73D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1A7643">
        <w:rPr>
          <w:rFonts w:ascii="Book Antiqua" w:hAnsi="Book Antiqua"/>
          <w:b/>
          <w:sz w:val="20"/>
          <w:szCs w:val="20"/>
        </w:rPr>
        <w:t>Skupina 67</w:t>
      </w:r>
      <w:r>
        <w:rPr>
          <w:rFonts w:ascii="Book Antiqua" w:hAnsi="Book Antiqua"/>
          <w:bCs/>
          <w:sz w:val="20"/>
          <w:szCs w:val="20"/>
        </w:rPr>
        <w:t>- Prihod se odnosi na prihod iz proračuna</w:t>
      </w:r>
      <w:r>
        <w:rPr>
          <w:rFonts w:ascii="Book Antiqua" w:hAnsi="Book Antiqua"/>
          <w:sz w:val="20"/>
          <w:szCs w:val="20"/>
        </w:rPr>
        <w:t xml:space="preserve"> Grada Dugog Sela, a planira se za financiranje dijela rashoda poslovanja ( dio rashoda za zaposlene i materijalnih rashoda ) i rashoda za nabavu dugotrajne imovine.       </w:t>
      </w:r>
    </w:p>
    <w:p w14:paraId="703FF50F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3D06">
        <w:rPr>
          <w:rFonts w:ascii="Book Antiqua" w:hAnsi="Book Antiqua"/>
          <w:b/>
          <w:bCs/>
          <w:sz w:val="20"/>
          <w:szCs w:val="20"/>
          <w:u w:val="single"/>
        </w:rPr>
        <w:t>Ukupni rashodi</w:t>
      </w:r>
      <w:r w:rsidRPr="00E93D06">
        <w:rPr>
          <w:rFonts w:ascii="Book Antiqua" w:hAnsi="Book Antiqua"/>
          <w:sz w:val="20"/>
          <w:szCs w:val="20"/>
          <w:u w:val="single"/>
        </w:rPr>
        <w:t xml:space="preserve"> </w:t>
      </w:r>
      <w:r>
        <w:rPr>
          <w:rFonts w:ascii="Book Antiqua" w:hAnsi="Book Antiqua"/>
          <w:sz w:val="20"/>
          <w:szCs w:val="20"/>
        </w:rPr>
        <w:t>se odnose na rashode za zaposlene, materijalne rashode, financijske rashode, ostale rashode i nabavu dugotrajne imovine.</w:t>
      </w:r>
    </w:p>
    <w:p w14:paraId="60A941D9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3D06">
        <w:rPr>
          <w:rFonts w:ascii="Book Antiqua" w:hAnsi="Book Antiqua"/>
          <w:b/>
          <w:bCs/>
          <w:sz w:val="20"/>
          <w:szCs w:val="20"/>
        </w:rPr>
        <w:t>Skupina 31</w:t>
      </w:r>
      <w:r>
        <w:rPr>
          <w:rFonts w:ascii="Book Antiqua" w:hAnsi="Book Antiqua"/>
          <w:sz w:val="20"/>
          <w:szCs w:val="20"/>
        </w:rPr>
        <w:t>- Rashodi za zaposlene odnose se na bruto plaće, doprinos na plaću i ostale rashode za zaposlene</w:t>
      </w:r>
      <w:r>
        <w:rPr>
          <w:rFonts w:ascii="Book Antiqua" w:hAnsi="Book Antiqua"/>
          <w:bCs/>
          <w:sz w:val="20"/>
          <w:szCs w:val="20"/>
        </w:rPr>
        <w:t>, a</w:t>
      </w:r>
      <w:r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veći su u odnosu na prethodnu godinu zbog većeg broja zaposlenih i povećanja plaća tijekom 2025.g.. </w:t>
      </w:r>
    </w:p>
    <w:p w14:paraId="58501658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3D06">
        <w:rPr>
          <w:rFonts w:ascii="Book Antiqua" w:hAnsi="Book Antiqua"/>
          <w:b/>
          <w:bCs/>
          <w:sz w:val="20"/>
          <w:szCs w:val="20"/>
        </w:rPr>
        <w:t>Skupina 32</w:t>
      </w:r>
      <w:r>
        <w:rPr>
          <w:rFonts w:ascii="Book Antiqua" w:hAnsi="Book Antiqua"/>
          <w:sz w:val="20"/>
          <w:szCs w:val="20"/>
        </w:rPr>
        <w:t xml:space="preserve">- Materijalni rashodi odnose se na naknade troškova zaposlenima, rashode za materijal i energiju, rashode za usluge i ostale nespomenute rashode, a veći su u odnosu na prethodnu godinu zbog povećanja kapaciteta vrtića.        </w:t>
      </w:r>
    </w:p>
    <w:p w14:paraId="1376191F" w14:textId="77777777" w:rsidR="00E80E55" w:rsidRPr="002F2E6E" w:rsidRDefault="00E80E55" w:rsidP="00E80E55">
      <w:pPr>
        <w:pStyle w:val="Bezproreda"/>
        <w:jc w:val="both"/>
        <w:rPr>
          <w:rFonts w:ascii="Book Antiqua" w:hAnsi="Book Antiqua"/>
          <w:color w:val="EE0000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Nabava sitnog inventara</w:t>
      </w:r>
      <w:r>
        <w:rPr>
          <w:rFonts w:ascii="Book Antiqua" w:hAnsi="Book Antiqua"/>
          <w:sz w:val="20"/>
          <w:szCs w:val="20"/>
        </w:rPr>
        <w:t xml:space="preserve"> odnosi se na nabavu didaktike, igračaka, suđa i posteljine za područni objekt u </w:t>
      </w:r>
      <w:proofErr w:type="spellStart"/>
      <w:r>
        <w:rPr>
          <w:rFonts w:ascii="Book Antiqua" w:hAnsi="Book Antiqua"/>
          <w:sz w:val="20"/>
          <w:szCs w:val="20"/>
        </w:rPr>
        <w:t>Ostrni</w:t>
      </w:r>
      <w:proofErr w:type="spellEnd"/>
      <w:r>
        <w:rPr>
          <w:rFonts w:ascii="Book Antiqua" w:hAnsi="Book Antiqua"/>
          <w:sz w:val="20"/>
          <w:szCs w:val="20"/>
        </w:rPr>
        <w:t xml:space="preserve">  i zamjenu starog, dotrajalog inventara  po potrebi. Rashodi za usluge tekućeg i investicijskog održavanja odnose se na: redovno mjesečno i godišnje održavanje opreme i instalacija, popravke opreme po potrebi i</w:t>
      </w:r>
      <w:r w:rsidRPr="002F2E6E">
        <w:rPr>
          <w:rFonts w:ascii="Book Antiqua" w:hAnsi="Book Antiqua"/>
          <w:color w:val="EE0000"/>
          <w:sz w:val="20"/>
          <w:szCs w:val="20"/>
        </w:rPr>
        <w:t xml:space="preserve"> </w:t>
      </w:r>
      <w:r w:rsidRPr="002F2E6E">
        <w:rPr>
          <w:rFonts w:ascii="Book Antiqua" w:hAnsi="Book Antiqua"/>
          <w:color w:val="000000" w:themeColor="text1"/>
          <w:sz w:val="20"/>
          <w:szCs w:val="20"/>
        </w:rPr>
        <w:t xml:space="preserve">uređenje terasa </w:t>
      </w:r>
      <w:r>
        <w:rPr>
          <w:rFonts w:ascii="Book Antiqua" w:hAnsi="Book Antiqua"/>
          <w:color w:val="000000" w:themeColor="text1"/>
          <w:sz w:val="20"/>
          <w:szCs w:val="20"/>
        </w:rPr>
        <w:t>ispred 4 sobe dnevnog boravka.</w:t>
      </w:r>
    </w:p>
    <w:p w14:paraId="34AE63FF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E93D06">
        <w:rPr>
          <w:rFonts w:ascii="Book Antiqua" w:hAnsi="Book Antiqua"/>
          <w:b/>
          <w:bCs/>
          <w:sz w:val="20"/>
          <w:szCs w:val="20"/>
        </w:rPr>
        <w:t>Skupina 34</w:t>
      </w:r>
      <w:r>
        <w:rPr>
          <w:rFonts w:ascii="Book Antiqua" w:hAnsi="Book Antiqua"/>
          <w:sz w:val="20"/>
          <w:szCs w:val="20"/>
        </w:rPr>
        <w:t xml:space="preserve">- Financijski rashodi odnose se na naknade za usluge banaka i naknadu posredovanja za plaćanje računa u keks </w:t>
      </w:r>
      <w:proofErr w:type="spellStart"/>
      <w:r>
        <w:rPr>
          <w:rFonts w:ascii="Book Antiqua" w:hAnsi="Book Antiqua"/>
          <w:sz w:val="20"/>
          <w:szCs w:val="20"/>
        </w:rPr>
        <w:t>pay</w:t>
      </w:r>
      <w:proofErr w:type="spellEnd"/>
      <w:r>
        <w:rPr>
          <w:rFonts w:ascii="Book Antiqua" w:hAnsi="Book Antiqua"/>
          <w:sz w:val="20"/>
          <w:szCs w:val="20"/>
        </w:rPr>
        <w:t xml:space="preserve"> aplikaciji.</w:t>
      </w:r>
    </w:p>
    <w:p w14:paraId="213F0E26" w14:textId="77777777" w:rsidR="00E80E55" w:rsidRPr="005E034C" w:rsidRDefault="00E80E55" w:rsidP="00E80E55">
      <w:pPr>
        <w:pStyle w:val="Bezproreda"/>
        <w:jc w:val="both"/>
        <w:rPr>
          <w:rFonts w:ascii="Book Antiqua" w:hAnsi="Book Antiqua"/>
          <w:color w:val="000000" w:themeColor="text1"/>
          <w:sz w:val="20"/>
          <w:szCs w:val="20"/>
        </w:rPr>
      </w:pPr>
      <w:r w:rsidRPr="00E93D06">
        <w:rPr>
          <w:rFonts w:ascii="Book Antiqua" w:hAnsi="Book Antiqua"/>
          <w:b/>
          <w:bCs/>
          <w:sz w:val="20"/>
          <w:szCs w:val="20"/>
        </w:rPr>
        <w:t>Skupina 42</w:t>
      </w:r>
      <w:r w:rsidRPr="005E034C">
        <w:rPr>
          <w:rFonts w:ascii="Book Antiqua" w:hAnsi="Book Antiqua"/>
          <w:color w:val="000000" w:themeColor="text1"/>
          <w:sz w:val="20"/>
          <w:szCs w:val="20"/>
        </w:rPr>
        <w:t>- Nabava dugotrajne imovine odnosi se na zamjenu stare, dotrajale opreme po potrebi</w:t>
      </w:r>
      <w:r>
        <w:rPr>
          <w:rFonts w:ascii="Book Antiqua" w:hAnsi="Book Antiqua"/>
          <w:color w:val="000000" w:themeColor="text1"/>
          <w:sz w:val="20"/>
          <w:szCs w:val="20"/>
        </w:rPr>
        <w:t xml:space="preserve"> i dopunu opreme za novi objekt u </w:t>
      </w:r>
      <w:proofErr w:type="spellStart"/>
      <w:r>
        <w:rPr>
          <w:rFonts w:ascii="Book Antiqua" w:hAnsi="Book Antiqua"/>
          <w:color w:val="000000" w:themeColor="text1"/>
          <w:sz w:val="20"/>
          <w:szCs w:val="20"/>
        </w:rPr>
        <w:t>Ostrni</w:t>
      </w:r>
      <w:proofErr w:type="spellEnd"/>
      <w:r w:rsidRPr="005E034C">
        <w:rPr>
          <w:rFonts w:ascii="Book Antiqua" w:hAnsi="Book Antiqua"/>
          <w:color w:val="000000" w:themeColor="text1"/>
          <w:sz w:val="20"/>
          <w:szCs w:val="20"/>
        </w:rPr>
        <w:t xml:space="preserve">.   </w:t>
      </w:r>
    </w:p>
    <w:p w14:paraId="0B0E797C" w14:textId="77777777" w:rsidR="00E80E55" w:rsidRPr="00FE61EE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0A7FAC">
        <w:rPr>
          <w:rFonts w:ascii="Book Antiqua" w:hAnsi="Book Antiqua"/>
          <w:b/>
          <w:bCs/>
          <w:sz w:val="20"/>
          <w:szCs w:val="20"/>
        </w:rPr>
        <w:t xml:space="preserve">Preneseni višak prihoda </w:t>
      </w:r>
      <w:r w:rsidRPr="000A7FAC">
        <w:rPr>
          <w:rFonts w:ascii="Book Antiqua" w:hAnsi="Book Antiqua"/>
          <w:sz w:val="20"/>
          <w:szCs w:val="20"/>
        </w:rPr>
        <w:t>( izvor 4 ) iz prethodne 2024. godine</w:t>
      </w:r>
      <w:r w:rsidRPr="00FE61EE">
        <w:rPr>
          <w:rFonts w:ascii="Book Antiqua" w:hAnsi="Book Antiqua"/>
          <w:sz w:val="20"/>
          <w:szCs w:val="20"/>
        </w:rPr>
        <w:t xml:space="preserve"> uključiti ćemo u Izmjene plana financiranja za 2025.g. i utrošiti za rashode poslovanja u 2025.g.. </w:t>
      </w:r>
    </w:p>
    <w:p w14:paraId="45574DEF" w14:textId="77777777" w:rsidR="00E80E55" w:rsidRDefault="00E80E55" w:rsidP="00E80E55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FE61EE">
        <w:rPr>
          <w:rFonts w:ascii="Book Antiqua" w:hAnsi="Book Antiqua"/>
          <w:b/>
          <w:bCs/>
          <w:sz w:val="20"/>
          <w:szCs w:val="20"/>
        </w:rPr>
        <w:t>Preneseni manjak prihoda</w:t>
      </w:r>
      <w:r w:rsidRPr="00FE61EE">
        <w:rPr>
          <w:rFonts w:ascii="Book Antiqua" w:hAnsi="Book Antiqua"/>
          <w:sz w:val="20"/>
          <w:szCs w:val="20"/>
        </w:rPr>
        <w:t xml:space="preserve"> ( izvor 1.1 ) iz prethodne </w:t>
      </w:r>
      <w:r>
        <w:rPr>
          <w:rFonts w:ascii="Book Antiqua" w:hAnsi="Book Antiqua"/>
          <w:sz w:val="20"/>
          <w:szCs w:val="20"/>
        </w:rPr>
        <w:t xml:space="preserve">2024. </w:t>
      </w:r>
      <w:r w:rsidRPr="00FE61EE">
        <w:rPr>
          <w:rFonts w:ascii="Book Antiqua" w:hAnsi="Book Antiqua"/>
          <w:sz w:val="20"/>
          <w:szCs w:val="20"/>
        </w:rPr>
        <w:t>godine uključit će se u Izmjene plana za 2025.g., a pokriven je u siječnju prilikom isplate plaće za 12.mj. 2024.g. i plaćanja računa iz 2024.g. za koje je prihod planiran iz izvora 1.1. Manjak je nastao zbog modificiranog načina knjiženja prihoda i rashoda, rashodi se knjiže u trenutku nastanka, a prihodi kad su naplaćeni. U 2026.g. ne planira se višak/manjak prihoda.</w:t>
      </w:r>
    </w:p>
    <w:p w14:paraId="73E50FF7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31A5E402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70D9D899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62BACF6B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22550EE4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233F59DA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14266430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2B3FFA6C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7971C893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39BB0387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7E20D256" w14:textId="77777777" w:rsidR="00E80E55" w:rsidRDefault="00E80E55" w:rsidP="007F6BE2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39E10884" w14:textId="32DC2F54" w:rsidR="00A83F80" w:rsidRPr="000B16DA" w:rsidRDefault="000B16DA" w:rsidP="007F6BE2">
      <w:pPr>
        <w:spacing w:after="0"/>
        <w:rPr>
          <w:rFonts w:ascii="Book Antiqua" w:hAnsi="Book Antiqua" w:cs="Arial"/>
          <w:b/>
          <w:sz w:val="20"/>
          <w:szCs w:val="20"/>
        </w:rPr>
      </w:pPr>
      <w:r w:rsidRPr="000B16DA">
        <w:rPr>
          <w:rFonts w:ascii="Book Antiqua" w:hAnsi="Book Antiqua" w:cs="Arial"/>
          <w:b/>
          <w:sz w:val="20"/>
          <w:szCs w:val="20"/>
        </w:rPr>
        <w:lastRenderedPageBreak/>
        <w:t xml:space="preserve">  </w:t>
      </w:r>
      <w:r w:rsidR="006B5CCE" w:rsidRPr="000B16DA">
        <w:rPr>
          <w:rFonts w:ascii="Book Antiqua" w:hAnsi="Book Antiqua" w:cs="Arial"/>
          <w:b/>
          <w:sz w:val="20"/>
          <w:szCs w:val="20"/>
        </w:rPr>
        <w:t>OBRAZLOŽENJE P</w:t>
      </w:r>
      <w:r w:rsidR="001139A4" w:rsidRPr="000B16DA">
        <w:rPr>
          <w:rFonts w:ascii="Book Antiqua" w:hAnsi="Book Antiqua" w:cs="Arial"/>
          <w:b/>
          <w:sz w:val="20"/>
          <w:szCs w:val="20"/>
        </w:rPr>
        <w:t xml:space="preserve">OSEBNOG DIJELA </w:t>
      </w:r>
      <w:r w:rsidR="006B5CCE" w:rsidRPr="000B16DA">
        <w:rPr>
          <w:rFonts w:ascii="Book Antiqua" w:hAnsi="Book Antiqua" w:cs="Arial"/>
          <w:b/>
          <w:sz w:val="20"/>
          <w:szCs w:val="20"/>
        </w:rPr>
        <w:t xml:space="preserve">FINANCIJSKOG PLANA </w:t>
      </w:r>
      <w:r w:rsidR="00A445E2" w:rsidRPr="000B16DA">
        <w:rPr>
          <w:rFonts w:ascii="Book Antiqua" w:hAnsi="Book Antiqua" w:cs="Arial"/>
          <w:b/>
          <w:sz w:val="20"/>
          <w:szCs w:val="20"/>
        </w:rPr>
        <w:t>ZA RAZDOBLJE 202</w:t>
      </w:r>
      <w:r w:rsidR="00C9023D" w:rsidRPr="000B16DA">
        <w:rPr>
          <w:rFonts w:ascii="Book Antiqua" w:hAnsi="Book Antiqua" w:cs="Arial"/>
          <w:b/>
          <w:sz w:val="20"/>
          <w:szCs w:val="20"/>
        </w:rPr>
        <w:t>6</w:t>
      </w:r>
      <w:r w:rsidR="006B5CCE" w:rsidRPr="000B16DA">
        <w:rPr>
          <w:rFonts w:ascii="Book Antiqua" w:hAnsi="Book Antiqua" w:cs="Arial"/>
          <w:b/>
          <w:sz w:val="20"/>
          <w:szCs w:val="20"/>
        </w:rPr>
        <w:t>. -20</w:t>
      </w:r>
      <w:r w:rsidR="00A445E2" w:rsidRPr="000B16DA">
        <w:rPr>
          <w:rFonts w:ascii="Book Antiqua" w:hAnsi="Book Antiqua" w:cs="Arial"/>
          <w:b/>
          <w:sz w:val="20"/>
          <w:szCs w:val="20"/>
        </w:rPr>
        <w:t>2</w:t>
      </w:r>
      <w:r w:rsidR="00C9023D" w:rsidRPr="000B16DA">
        <w:rPr>
          <w:rFonts w:ascii="Book Antiqua" w:hAnsi="Book Antiqua" w:cs="Arial"/>
          <w:b/>
          <w:sz w:val="20"/>
          <w:szCs w:val="20"/>
        </w:rPr>
        <w:t>8</w:t>
      </w:r>
      <w:r w:rsidR="006B5CCE" w:rsidRPr="000B16DA">
        <w:rPr>
          <w:rFonts w:ascii="Book Antiqua" w:hAnsi="Book Antiqua" w:cs="Arial"/>
          <w:b/>
          <w:sz w:val="20"/>
          <w:szCs w:val="20"/>
        </w:rPr>
        <w:t>.</w:t>
      </w:r>
      <w:r w:rsidR="00642C8D">
        <w:rPr>
          <w:rFonts w:ascii="Book Antiqua" w:hAnsi="Book Antiqua" w:cs="Arial"/>
          <w:b/>
          <w:sz w:val="20"/>
          <w:szCs w:val="20"/>
        </w:rPr>
        <w:t>G.</w:t>
      </w:r>
    </w:p>
    <w:p w14:paraId="597A8E51" w14:textId="77777777" w:rsidR="00A83F80" w:rsidRPr="000B16DA" w:rsidRDefault="00A83F80" w:rsidP="003E2D5C">
      <w:pPr>
        <w:spacing w:after="0"/>
        <w:rPr>
          <w:rFonts w:ascii="Book Antiqua" w:hAnsi="Book Antiqua" w:cs="Arial"/>
          <w:b/>
          <w:sz w:val="20"/>
          <w:szCs w:val="20"/>
        </w:rPr>
      </w:pPr>
    </w:p>
    <w:p w14:paraId="4DB28E52" w14:textId="77777777" w:rsidR="00A83F80" w:rsidRPr="000B16DA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Book Antiqua" w:hAnsi="Book Antiqua" w:cs="Arial"/>
          <w:b/>
          <w:sz w:val="20"/>
          <w:szCs w:val="20"/>
        </w:rPr>
      </w:pPr>
      <w:r w:rsidRPr="000B16DA">
        <w:rPr>
          <w:rFonts w:ascii="Book Antiqua" w:hAnsi="Book Antiqua" w:cs="Arial"/>
          <w:b/>
          <w:sz w:val="20"/>
          <w:szCs w:val="20"/>
        </w:rPr>
        <w:t>UVOD</w:t>
      </w:r>
    </w:p>
    <w:p w14:paraId="6EA227DA" w14:textId="77777777" w:rsidR="00964448" w:rsidRPr="000B16DA" w:rsidRDefault="00251CDE" w:rsidP="000B16DA">
      <w:pPr>
        <w:pStyle w:val="Bezproreda"/>
        <w:ind w:left="360"/>
        <w:jc w:val="both"/>
        <w:rPr>
          <w:rFonts w:ascii="Book Antiqua" w:hAnsi="Book Antiqua" w:cs="Arial"/>
          <w:sz w:val="20"/>
          <w:szCs w:val="20"/>
        </w:rPr>
      </w:pPr>
      <w:r w:rsidRPr="000B16DA">
        <w:rPr>
          <w:rFonts w:ascii="Book Antiqua" w:hAnsi="Book Antiqua" w:cs="Arial"/>
          <w:sz w:val="20"/>
          <w:szCs w:val="20"/>
        </w:rPr>
        <w:t>Dječji vrtić</w:t>
      </w:r>
      <w:r w:rsidR="003C143F" w:rsidRPr="000B16DA">
        <w:rPr>
          <w:rFonts w:ascii="Book Antiqua" w:hAnsi="Book Antiqua" w:cs="Arial"/>
          <w:sz w:val="20"/>
          <w:szCs w:val="20"/>
        </w:rPr>
        <w:t xml:space="preserve"> Dugo Selo</w:t>
      </w:r>
      <w:r w:rsidRPr="000B16DA">
        <w:rPr>
          <w:rFonts w:ascii="Book Antiqua" w:hAnsi="Book Antiqua" w:cs="Arial"/>
          <w:sz w:val="20"/>
          <w:szCs w:val="20"/>
        </w:rPr>
        <w:t xml:space="preserve"> je javna ustanova</w:t>
      </w:r>
      <w:r w:rsidRPr="000B16DA">
        <w:rPr>
          <w:rFonts w:ascii="Book Antiqua" w:hAnsi="Book Antiqua" w:cs="Arial"/>
          <w:b/>
          <w:bCs/>
          <w:sz w:val="20"/>
          <w:szCs w:val="20"/>
        </w:rPr>
        <w:t xml:space="preserve"> </w:t>
      </w:r>
      <w:r w:rsidRPr="000B16DA">
        <w:rPr>
          <w:rFonts w:ascii="Book Antiqua" w:hAnsi="Book Antiqua" w:cs="Arial"/>
          <w:sz w:val="20"/>
          <w:szCs w:val="20"/>
        </w:rPr>
        <w:t>ranog i predškolskog odgoja i obrazovanja. Osnivač vrtića je Grad</w:t>
      </w:r>
    </w:p>
    <w:p w14:paraId="3204C913" w14:textId="5DDFC6BC" w:rsidR="00251CDE" w:rsidRPr="000B16DA" w:rsidRDefault="00251CDE" w:rsidP="000B16DA">
      <w:pPr>
        <w:pStyle w:val="Bezproreda"/>
        <w:ind w:left="360"/>
        <w:jc w:val="both"/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 w:cs="Arial"/>
          <w:sz w:val="20"/>
          <w:szCs w:val="20"/>
        </w:rPr>
        <w:t xml:space="preserve">Dugo Selo. </w:t>
      </w:r>
      <w:r w:rsidR="008B7301" w:rsidRPr="000B16DA">
        <w:rPr>
          <w:rFonts w:ascii="Book Antiqua" w:hAnsi="Book Antiqua" w:cs="Arial"/>
          <w:sz w:val="20"/>
          <w:szCs w:val="20"/>
        </w:rPr>
        <w:t>Dječji vrtić je korisnik proračuna Grada Dugog Sela upisan u RKP pod brojem 26024.</w:t>
      </w:r>
    </w:p>
    <w:p w14:paraId="49E9B474" w14:textId="77777777" w:rsidR="00735A72" w:rsidRPr="000B16DA" w:rsidRDefault="00735A72" w:rsidP="000B16DA">
      <w:pPr>
        <w:pStyle w:val="Bezproreda"/>
        <w:ind w:left="360"/>
        <w:jc w:val="both"/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 w:cs="Arial"/>
          <w:sz w:val="20"/>
          <w:szCs w:val="20"/>
        </w:rPr>
        <w:t xml:space="preserve">Djelatnost vrtića obuhvaća </w:t>
      </w:r>
      <w:r w:rsidRPr="000B16DA">
        <w:rPr>
          <w:rFonts w:ascii="Book Antiqua" w:hAnsi="Book Antiqua" w:cs="Arial"/>
          <w:sz w:val="20"/>
          <w:szCs w:val="20"/>
          <w:lang w:eastAsia="hr-HR"/>
        </w:rPr>
        <w:t xml:space="preserve">njegu, odgoj, obrazovanje, zdravstvenu zaštitu, socijalnu skrb i prehranu djece u </w:t>
      </w:r>
    </w:p>
    <w:p w14:paraId="18A6A9AA" w14:textId="77777777" w:rsidR="00D44840" w:rsidRPr="000B16DA" w:rsidRDefault="00735A72" w:rsidP="000B16DA">
      <w:pPr>
        <w:pStyle w:val="Bezproreda"/>
        <w:ind w:left="360"/>
        <w:jc w:val="both"/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 w:cs="Arial"/>
          <w:sz w:val="20"/>
          <w:szCs w:val="20"/>
          <w:lang w:eastAsia="hr-HR"/>
        </w:rPr>
        <w:t xml:space="preserve">dobi od jedne godine do polaska u školu. </w:t>
      </w:r>
      <w:r w:rsidR="00D44840" w:rsidRPr="000B16DA">
        <w:rPr>
          <w:rFonts w:ascii="Book Antiqua" w:hAnsi="Book Antiqua" w:cs="Arial"/>
          <w:sz w:val="20"/>
          <w:szCs w:val="20"/>
          <w:lang w:eastAsia="hr-HR"/>
        </w:rPr>
        <w:t xml:space="preserve">U 2026.g. planira se povećanje kapaciteta vrtića otvaranjem 4 </w:t>
      </w:r>
    </w:p>
    <w:p w14:paraId="36FFF777" w14:textId="1DF9F131" w:rsidR="00251CDE" w:rsidRPr="000B16DA" w:rsidRDefault="00D44840" w:rsidP="000B16DA">
      <w:pPr>
        <w:pStyle w:val="Bezproreda"/>
        <w:ind w:left="360"/>
        <w:jc w:val="both"/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 w:cs="Arial"/>
          <w:sz w:val="20"/>
          <w:szCs w:val="20"/>
          <w:lang w:eastAsia="hr-HR"/>
        </w:rPr>
        <w:t xml:space="preserve">odgojne grupe u područnom objektu u </w:t>
      </w:r>
      <w:proofErr w:type="spellStart"/>
      <w:r w:rsidRPr="000B16DA">
        <w:rPr>
          <w:rFonts w:ascii="Book Antiqua" w:hAnsi="Book Antiqua" w:cs="Arial"/>
          <w:sz w:val="20"/>
          <w:szCs w:val="20"/>
          <w:lang w:eastAsia="hr-HR"/>
        </w:rPr>
        <w:t>Ostrni</w:t>
      </w:r>
      <w:proofErr w:type="spellEnd"/>
      <w:r w:rsidRPr="000B16DA">
        <w:rPr>
          <w:rFonts w:ascii="Book Antiqua" w:hAnsi="Book Antiqua" w:cs="Arial"/>
          <w:sz w:val="20"/>
          <w:szCs w:val="20"/>
          <w:lang w:eastAsia="hr-HR"/>
        </w:rPr>
        <w:t>.</w:t>
      </w:r>
    </w:p>
    <w:p w14:paraId="7358147A" w14:textId="7CA2B57D" w:rsidR="006B5CCE" w:rsidRPr="000B16DA" w:rsidRDefault="006B5CCE" w:rsidP="003E2D5C">
      <w:pPr>
        <w:spacing w:after="0"/>
        <w:rPr>
          <w:rFonts w:ascii="Book Antiqua" w:hAnsi="Book Antiqua" w:cs="Arial"/>
          <w:sz w:val="20"/>
          <w:szCs w:val="20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2"/>
        <w:gridCol w:w="1275"/>
        <w:gridCol w:w="1276"/>
        <w:gridCol w:w="1276"/>
        <w:gridCol w:w="1276"/>
      </w:tblGrid>
      <w:tr w:rsidR="00AC113D" w:rsidRPr="000B16DA" w14:paraId="744BCB15" w14:textId="77777777" w:rsidTr="0035710A">
        <w:trPr>
          <w:trHeight w:val="564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75F03" w14:textId="77777777" w:rsidR="00AC113D" w:rsidRPr="000B16DA" w:rsidRDefault="00AC113D" w:rsidP="004F766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4BAE0" w14:textId="77777777" w:rsidR="00AC113D" w:rsidRPr="000B16DA" w:rsidRDefault="00D83595" w:rsidP="004F766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Tekući plan</w:t>
            </w:r>
            <w:r w:rsidR="00AC11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2D71F37A" w14:textId="77777777" w:rsidR="00AC113D" w:rsidRPr="000B16DA" w:rsidRDefault="000224A3" w:rsidP="00895BC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C902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AC11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4978" w14:textId="77777777" w:rsidR="00AC113D" w:rsidRPr="000B16DA" w:rsidRDefault="00D83595" w:rsidP="004F766A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2B8D3246" w14:textId="77777777" w:rsidR="00AC113D" w:rsidRPr="000B16DA" w:rsidRDefault="00A445E2" w:rsidP="00895BC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C902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="00AC11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6B50" w14:textId="77777777" w:rsidR="00AC113D" w:rsidRPr="000B16DA" w:rsidRDefault="00AC113D" w:rsidP="00EC1E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="00A445E2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rojekcija 202</w:t>
            </w:r>
            <w:r w:rsidR="00C902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7</w:t>
            </w: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CBA2" w14:textId="77777777" w:rsidR="00AC113D" w:rsidRPr="000B16DA" w:rsidRDefault="00AC113D" w:rsidP="00EC1E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Projekcija 20</w:t>
            </w:r>
            <w:r w:rsidR="00EC71DC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C9023D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8</w:t>
            </w: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C113D" w:rsidRPr="000B16DA" w14:paraId="3F47346D" w14:textId="77777777" w:rsidTr="0035710A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DE8A" w14:textId="1E5BCC08" w:rsidR="00AC113D" w:rsidRPr="000B16DA" w:rsidRDefault="00251CDE" w:rsidP="004F766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 xml:space="preserve">GLAVNI PROGRAM P14 -REDOVNI PROGRAM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1BFE" w14:textId="7511AB5A" w:rsidR="00AC113D" w:rsidRPr="000B16DA" w:rsidRDefault="00AC113D" w:rsidP="004F766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 </w:t>
            </w:r>
            <w:r w:rsidR="00251CDE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3.616.350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69A2C" w14:textId="24A48EA5" w:rsidR="00AC113D" w:rsidRPr="000B16DA" w:rsidRDefault="00AC113D" w:rsidP="004F766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 </w:t>
            </w:r>
            <w:r w:rsidR="00735A72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4.</w:t>
            </w:r>
            <w:r w:rsidR="00FC0C45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28</w:t>
            </w:r>
            <w:r w:rsidR="00735A72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7.600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349E" w14:textId="1BDFA29F" w:rsidR="00AC113D" w:rsidRPr="000B16DA" w:rsidRDefault="00AC113D" w:rsidP="004F766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 </w:t>
            </w:r>
            <w:r w:rsidR="009F0BF3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4.</w:t>
            </w:r>
            <w:r w:rsidR="00FC0C45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502</w:t>
            </w:r>
            <w:r w:rsidR="009F0BF3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.</w:t>
            </w:r>
            <w:r w:rsidR="00FC0C45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0</w:t>
            </w:r>
            <w:r w:rsidR="009F0BF3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078CC" w14:textId="13EDA0E8" w:rsidR="00AC113D" w:rsidRPr="000B16DA" w:rsidRDefault="00AC113D" w:rsidP="004F766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 </w:t>
            </w:r>
            <w:r w:rsidR="009F0BF3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4.</w:t>
            </w:r>
            <w:r w:rsidR="00FC0C45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727</w:t>
            </w:r>
            <w:r w:rsidR="009F0BF3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.</w:t>
            </w:r>
            <w:r w:rsidR="00FC0C45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4</w:t>
            </w:r>
            <w:r w:rsidR="009F0BF3"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  <w:tr w:rsidR="006B5CCE" w:rsidRPr="000B16DA" w14:paraId="40D40B95" w14:textId="77777777" w:rsidTr="0035710A">
        <w:trPr>
          <w:trHeight w:val="28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306E7" w14:textId="77777777" w:rsidR="006B5CCE" w:rsidRPr="000B16DA" w:rsidRDefault="006B5CCE" w:rsidP="006A63F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804C" w14:textId="2E9FB4B6" w:rsidR="006B5CCE" w:rsidRPr="000B16DA" w:rsidRDefault="006B5CCE" w:rsidP="006A63F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251CDE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3.616.350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95D0" w14:textId="481B6F3F" w:rsidR="006B5CCE" w:rsidRPr="000B16DA" w:rsidRDefault="006B5CCE" w:rsidP="006A63F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735A72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4.</w:t>
            </w:r>
            <w:r w:rsidR="00FC0C45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28</w:t>
            </w:r>
            <w:r w:rsidR="00735A72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7.600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1ADC" w14:textId="3F642985" w:rsidR="006B5CCE" w:rsidRPr="000B16DA" w:rsidRDefault="006B5CCE" w:rsidP="006A63F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9F0BF3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4.</w:t>
            </w:r>
            <w:r w:rsidR="00FC0C45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502</w:t>
            </w:r>
            <w:r w:rsidR="009F0BF3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FC0C45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0</w:t>
            </w:r>
            <w:r w:rsidR="009F0BF3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56303" w14:textId="6ED4BC74" w:rsidR="006B5CCE" w:rsidRPr="000B16DA" w:rsidRDefault="006B5CCE" w:rsidP="006A63FA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 </w:t>
            </w:r>
            <w:r w:rsidR="009F0BF3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4.</w:t>
            </w:r>
            <w:r w:rsidR="00FC0C45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727</w:t>
            </w:r>
            <w:r w:rsidR="009F0BF3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FC0C45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9F0BF3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00</w:t>
            </w:r>
          </w:p>
        </w:tc>
      </w:tr>
    </w:tbl>
    <w:p w14:paraId="21CD3464" w14:textId="77777777" w:rsidR="00AC113D" w:rsidRPr="000B16DA" w:rsidRDefault="00AC113D" w:rsidP="003E2D5C">
      <w:pPr>
        <w:spacing w:after="0"/>
        <w:rPr>
          <w:rFonts w:ascii="Book Antiqua" w:hAnsi="Book Antiqua" w:cs="Arial"/>
          <w:sz w:val="20"/>
          <w:szCs w:val="20"/>
        </w:rPr>
      </w:pPr>
    </w:p>
    <w:p w14:paraId="585F966D" w14:textId="77777777" w:rsidR="000C6247" w:rsidRPr="000B16DA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Book Antiqua" w:hAnsi="Book Antiqua" w:cs="Arial"/>
          <w:b/>
          <w:sz w:val="20"/>
          <w:szCs w:val="20"/>
        </w:rPr>
      </w:pPr>
      <w:r w:rsidRPr="000B16DA">
        <w:rPr>
          <w:rFonts w:ascii="Book Antiqua" w:hAnsi="Book Antiqua" w:cs="Arial"/>
          <w:b/>
          <w:sz w:val="20"/>
          <w:szCs w:val="20"/>
        </w:rPr>
        <w:t>OBRAZLOŽENJE PROGRAMA</w:t>
      </w:r>
    </w:p>
    <w:p w14:paraId="661AB2FB" w14:textId="77777777" w:rsidR="000C6247" w:rsidRPr="000B16DA" w:rsidRDefault="000C6247" w:rsidP="003E2D5C">
      <w:pPr>
        <w:spacing w:after="0"/>
        <w:rPr>
          <w:rFonts w:ascii="Book Antiqua" w:hAnsi="Book Antiqua" w:cs="Arial"/>
          <w:sz w:val="20"/>
          <w:szCs w:val="20"/>
        </w:rPr>
      </w:pP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5"/>
      </w:tblGrid>
      <w:tr w:rsidR="00F72F50" w:rsidRPr="000B16DA" w14:paraId="29BD05B9" w14:textId="77777777" w:rsidTr="00964448">
        <w:trPr>
          <w:trHeight w:val="26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129CA" w14:textId="05E345CD" w:rsidR="003E2D5C" w:rsidRPr="000B16DA" w:rsidRDefault="00251CDE" w:rsidP="006B5CCE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hr-HR"/>
              </w:rPr>
              <w:t>GLAVNI PROGRAM P14 -REDOVNI PROGRAM ODGOJA, NAOBRAZBE I SKRBI</w:t>
            </w:r>
          </w:p>
        </w:tc>
      </w:tr>
      <w:tr w:rsidR="000C6247" w:rsidRPr="000B16DA" w14:paraId="3B1C1CC5" w14:textId="77777777" w:rsidTr="00964448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14DCB" w14:textId="69555914" w:rsidR="000C6247" w:rsidRPr="000B16DA" w:rsidRDefault="000C6247" w:rsidP="00964448">
            <w:pPr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Opis programa</w:t>
            </w:r>
            <w:r w:rsidR="00251CDE" w:rsidRPr="000B16DA">
              <w:rPr>
                <w:rFonts w:ascii="Book Antiqua" w:hAnsi="Book Antiqua" w:cs="Arial"/>
                <w:sz w:val="20"/>
                <w:szCs w:val="20"/>
              </w:rPr>
              <w:t xml:space="preserve">: Program obuhvaća </w:t>
            </w:r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njegu, odgoj, obrazovanje, zdravstvenu zaštitu, socijalnu skrb i prehranu djece u dobi od jedne godine do polaska u školu. Djelatnost vrtića planira se na 4 lokacije, </w:t>
            </w:r>
            <w:r w:rsidR="00251CDE" w:rsidRPr="000B16DA">
              <w:rPr>
                <w:rFonts w:ascii="Book Antiqua" w:hAnsi="Book Antiqua" w:cs="Arial"/>
                <w:color w:val="FF0000"/>
                <w:sz w:val="20"/>
                <w:szCs w:val="20"/>
                <w:lang w:eastAsia="hr-HR"/>
              </w:rPr>
              <w:t xml:space="preserve"> </w:t>
            </w:r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matični objekt na adresi Perivoj I. B. Mažuranić 2 sa 14 odgojnih grupa, područni objekt u </w:t>
            </w:r>
            <w:proofErr w:type="spellStart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Lukarišću</w:t>
            </w:r>
            <w:proofErr w:type="spellEnd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sa 2 odgojne grupe, područni objekt u </w:t>
            </w:r>
            <w:proofErr w:type="spellStart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Starčevoćevoj</w:t>
            </w:r>
            <w:proofErr w:type="spellEnd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ulici sa 6 odgojnih grupa u objektu u najmu i područni objekt u </w:t>
            </w:r>
            <w:proofErr w:type="spellStart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Ostrni</w:t>
            </w:r>
            <w:proofErr w:type="spellEnd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sa 4 odgojne grupe. U jednoj odgojnoj grupi provodi se integrirani program ranog učenja engleskog jezika u primarnom 10-satnom programu. Za djecu koja nisu uključena u primarni program, godinu dana prije polaska u školu u vrtiću se provodi program </w:t>
            </w:r>
            <w:proofErr w:type="spellStart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predškole</w:t>
            </w:r>
            <w:proofErr w:type="spellEnd"/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. U vrtiću se provode i kraći programi ovisno o potrebama i interesu djece i roditelja</w:t>
            </w:r>
            <w:r w:rsidR="00251CDE" w:rsidRPr="000B16DA">
              <w:rPr>
                <w:rFonts w:ascii="Book Antiqua" w:hAnsi="Book Antiqua"/>
                <w:sz w:val="20"/>
                <w:szCs w:val="20"/>
                <w:lang w:eastAsia="hr-HR"/>
              </w:rPr>
              <w:t xml:space="preserve">. </w:t>
            </w:r>
            <w:r w:rsidR="00251CDE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Program se provodi prema Godišnjem planu i programu ustanove. Glavni program sastoji se od aktivnosti i projekata.</w:t>
            </w:r>
          </w:p>
          <w:p w14:paraId="08623872" w14:textId="77777777" w:rsidR="000C6247" w:rsidRPr="000B16DA" w:rsidRDefault="000C6247" w:rsidP="004F766A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0B16DA" w14:paraId="35789F8B" w14:textId="77777777" w:rsidTr="00964448">
        <w:trPr>
          <w:trHeight w:val="576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8839D" w14:textId="77777777" w:rsidR="002F7429" w:rsidRPr="000B16DA" w:rsidRDefault="003E2D5C" w:rsidP="002F7429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Zakonske i druge pravne osnove programa</w:t>
            </w: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0B8A4278" w14:textId="338D8770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Zakon o predškolskom odgoju i obrazovanju predškolske djece  (N.N. </w:t>
            </w:r>
            <w:r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10/97, 107/07,  94/13, 98/19, 57/22</w:t>
            </w:r>
            <w:r w:rsidR="006F57B2"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, 101/23</w:t>
            </w:r>
            <w:r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 xml:space="preserve"> )</w:t>
            </w: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</w:t>
            </w:r>
          </w:p>
          <w:p w14:paraId="5224A506" w14:textId="77777777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Državni pedagoški standard predškolskog odgoja i obrazovanja ( N.N. 63/08, 90/10 ) </w:t>
            </w:r>
          </w:p>
          <w:p w14:paraId="62DBB031" w14:textId="77777777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Zakon o ustanovama ( N.N. 76/93, 29/97, 47/99, 35/08, 127/19 )</w:t>
            </w:r>
          </w:p>
          <w:p w14:paraId="21033FEA" w14:textId="3C59B45A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Program zdravstvene zaštite djece, higijene i pravilne prehrane djece u dječjim vrtićima ( NN 105/02, 55/06</w:t>
            </w:r>
            <w:r w:rsidR="006F57B2"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, 121/07</w:t>
            </w:r>
            <w:r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 xml:space="preserve"> )</w:t>
            </w:r>
          </w:p>
          <w:p w14:paraId="14B7AE01" w14:textId="77777777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Pravilnik o sadržaju i trajanju programa </w:t>
            </w:r>
            <w:proofErr w:type="spellStart"/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predškole</w:t>
            </w:r>
            <w:proofErr w:type="spellEnd"/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( NN 107/14 )</w:t>
            </w:r>
          </w:p>
          <w:p w14:paraId="659B2677" w14:textId="77777777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Suglasnost Agencije za odgoj i obrazovanje  od 22.05.2013.g.</w:t>
            </w:r>
          </w:p>
          <w:p w14:paraId="0C1F95B9" w14:textId="77777777" w:rsidR="003C143F" w:rsidRPr="000B16DA" w:rsidRDefault="003C143F" w:rsidP="003C143F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Zakon o zaštiti na radu ( NN 71,118,154/14, 94,96/18 )</w:t>
            </w:r>
          </w:p>
          <w:p w14:paraId="0DF2C4E8" w14:textId="77777777" w:rsidR="0094009E" w:rsidRPr="000B16DA" w:rsidRDefault="0094009E" w:rsidP="003C143F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3E2D5C" w:rsidRPr="000B16DA" w14:paraId="25D034AD" w14:textId="77777777" w:rsidTr="00964448">
        <w:trPr>
          <w:trHeight w:val="584"/>
        </w:trPr>
        <w:tc>
          <w:tcPr>
            <w:tcW w:w="9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D783A" w14:textId="77777777" w:rsidR="002F7429" w:rsidRPr="000B16DA" w:rsidRDefault="002F7429" w:rsidP="003E2D5C">
            <w:pPr>
              <w:spacing w:after="0" w:line="240" w:lineRule="auto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Ciljevi pr</w:t>
            </w:r>
            <w:r w:rsidR="00A445E2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ovedbe programa u razdoblju 202</w:t>
            </w:r>
            <w:r w:rsidR="003A6A92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.-20</w:t>
            </w:r>
            <w:r w:rsidR="003A6A92"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28</w:t>
            </w:r>
            <w:r w:rsidRPr="000B16DA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  <w:p w14:paraId="6B5C0296" w14:textId="77777777" w:rsidR="003C143F" w:rsidRPr="000B16DA" w:rsidRDefault="003C143F" w:rsidP="003C143F">
            <w:pPr>
              <w:pStyle w:val="Bezproreda"/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  <w:lang w:eastAsia="hr-HR"/>
              </w:rPr>
              <w:t xml:space="preserve">Opći cilj: </w:t>
            </w: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Podizanje razine kvalitete života podizanjem kvalitete ranog i predškolskog odgoja i obrazovanja na području Grada Dugog Sela .</w:t>
            </w:r>
          </w:p>
          <w:p w14:paraId="43DC2B67" w14:textId="77777777" w:rsidR="003C143F" w:rsidRPr="000B16DA" w:rsidRDefault="003C143F" w:rsidP="003C143F">
            <w:pPr>
              <w:pStyle w:val="Bezproreda"/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  <w:lang w:eastAsia="hr-HR"/>
              </w:rPr>
              <w:t>Posebni cilj</w:t>
            </w: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: Uključiti što veći broj djece u rad vrtića povećanjem kapaciteta otvaranjem novih odgojnih grupa, omogućiti dostupnost predškolskog odgoja za svu djecu, kreiranje i provođenje različitih projekata i aktivnosti u svrhu unapređenja odgojno-obrazovnog rada.</w:t>
            </w:r>
          </w:p>
          <w:p w14:paraId="486B6FBA" w14:textId="77777777" w:rsidR="003C143F" w:rsidRPr="000B16DA" w:rsidRDefault="003C143F" w:rsidP="003C143F">
            <w:pPr>
              <w:pStyle w:val="Bezproreda"/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tbl>
            <w:tblPr>
              <w:tblStyle w:val="Reetkatablice"/>
              <w:tblW w:w="9424" w:type="dxa"/>
              <w:tblLook w:val="04A0" w:firstRow="1" w:lastRow="0" w:firstColumn="1" w:lastColumn="0" w:noHBand="0" w:noVBand="1"/>
            </w:tblPr>
            <w:tblGrid>
              <w:gridCol w:w="1628"/>
              <w:gridCol w:w="1949"/>
              <w:gridCol w:w="1949"/>
              <w:gridCol w:w="1949"/>
              <w:gridCol w:w="1949"/>
            </w:tblGrid>
            <w:tr w:rsidR="003C143F" w:rsidRPr="000B16DA" w14:paraId="23A6A58C" w14:textId="77777777" w:rsidTr="00964448">
              <w:tc>
                <w:tcPr>
                  <w:tcW w:w="1628" w:type="dxa"/>
                </w:tcPr>
                <w:p w14:paraId="6051C46D" w14:textId="77777777" w:rsidR="003C143F" w:rsidRPr="000B16DA" w:rsidRDefault="003C143F" w:rsidP="003C143F">
                  <w:pPr>
                    <w:pStyle w:val="Bezproreda"/>
                    <w:jc w:val="both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49" w:type="dxa"/>
                </w:tcPr>
                <w:p w14:paraId="535308C1" w14:textId="5D9AC81C" w:rsidR="003C143F" w:rsidRPr="000B16DA" w:rsidRDefault="00664B4A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Plan 2025</w:t>
                  </w:r>
                </w:p>
              </w:tc>
              <w:tc>
                <w:tcPr>
                  <w:tcW w:w="1949" w:type="dxa"/>
                </w:tcPr>
                <w:p w14:paraId="3BE9727F" w14:textId="0CA113E1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Plan 2026</w:t>
                  </w:r>
                </w:p>
              </w:tc>
              <w:tc>
                <w:tcPr>
                  <w:tcW w:w="1949" w:type="dxa"/>
                </w:tcPr>
                <w:p w14:paraId="05DA575E" w14:textId="63CB3D33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Projekcija 2027</w:t>
                  </w:r>
                </w:p>
              </w:tc>
              <w:tc>
                <w:tcPr>
                  <w:tcW w:w="1949" w:type="dxa"/>
                </w:tcPr>
                <w:p w14:paraId="245673D6" w14:textId="67E7BB48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Projekcija 2028</w:t>
                  </w:r>
                </w:p>
              </w:tc>
            </w:tr>
            <w:tr w:rsidR="003C143F" w:rsidRPr="000B16DA" w14:paraId="4A993B3A" w14:textId="77777777" w:rsidTr="00964448">
              <w:tc>
                <w:tcPr>
                  <w:tcW w:w="1628" w:type="dxa"/>
                </w:tcPr>
                <w:p w14:paraId="4B29A64E" w14:textId="77777777" w:rsidR="003C143F" w:rsidRPr="000B16DA" w:rsidRDefault="003C143F" w:rsidP="003C143F">
                  <w:pPr>
                    <w:pStyle w:val="Bezproreda"/>
                    <w:jc w:val="both"/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b/>
                      <w:bCs/>
                      <w:sz w:val="20"/>
                      <w:szCs w:val="20"/>
                    </w:rPr>
                    <w:t>Broj djece</w:t>
                  </w:r>
                </w:p>
              </w:tc>
              <w:tc>
                <w:tcPr>
                  <w:tcW w:w="1949" w:type="dxa"/>
                </w:tcPr>
                <w:p w14:paraId="5E8FB17B" w14:textId="20401602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color w:val="000000" w:themeColor="text1"/>
                      <w:sz w:val="20"/>
                      <w:szCs w:val="20"/>
                    </w:rPr>
                    <w:t>4</w:t>
                  </w:r>
                  <w:r w:rsidR="005F643F" w:rsidRPr="000B16DA">
                    <w:rPr>
                      <w:rFonts w:ascii="Book Antiqua" w:hAnsi="Book Antiqua" w:cs="Arial"/>
                      <w:color w:val="000000" w:themeColor="text1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1949" w:type="dxa"/>
                </w:tcPr>
                <w:p w14:paraId="17DDCBE4" w14:textId="3E5FAB95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sz w:val="20"/>
                      <w:szCs w:val="20"/>
                    </w:rPr>
                    <w:t>57</w:t>
                  </w:r>
                  <w:r w:rsidR="005F643F" w:rsidRPr="000B16DA">
                    <w:rPr>
                      <w:rFonts w:ascii="Book Antiqua" w:hAnsi="Book Antiqua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49" w:type="dxa"/>
                </w:tcPr>
                <w:p w14:paraId="32E39D3B" w14:textId="61342A02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sz w:val="20"/>
                      <w:szCs w:val="20"/>
                    </w:rPr>
                    <w:t>57</w:t>
                  </w:r>
                  <w:r w:rsidR="005F643F" w:rsidRPr="000B16DA">
                    <w:rPr>
                      <w:rFonts w:ascii="Book Antiqua" w:hAnsi="Book Antiqua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49" w:type="dxa"/>
                </w:tcPr>
                <w:p w14:paraId="6113AB23" w14:textId="12529D00" w:rsidR="003C143F" w:rsidRPr="000B16DA" w:rsidRDefault="003C143F" w:rsidP="003C143F">
                  <w:pPr>
                    <w:pStyle w:val="Bezproreda"/>
                    <w:jc w:val="center"/>
                    <w:rPr>
                      <w:rFonts w:ascii="Book Antiqua" w:hAnsi="Book Antiqua" w:cs="Arial"/>
                      <w:sz w:val="20"/>
                      <w:szCs w:val="20"/>
                    </w:rPr>
                  </w:pPr>
                  <w:r w:rsidRPr="000B16DA">
                    <w:rPr>
                      <w:rFonts w:ascii="Book Antiqua" w:hAnsi="Book Antiqua" w:cs="Arial"/>
                      <w:sz w:val="20"/>
                      <w:szCs w:val="20"/>
                    </w:rPr>
                    <w:t>57</w:t>
                  </w:r>
                  <w:r w:rsidR="005F643F" w:rsidRPr="000B16DA">
                    <w:rPr>
                      <w:rFonts w:ascii="Book Antiqua" w:hAnsi="Book Antiqua" w:cs="Arial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0F657BC0" w14:textId="77777777" w:rsidR="003C143F" w:rsidRPr="000B16DA" w:rsidRDefault="003C143F" w:rsidP="003C143F">
            <w:pPr>
              <w:pStyle w:val="Bezproreda"/>
              <w:jc w:val="both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3707157D" w14:textId="77777777" w:rsidR="0094009E" w:rsidRPr="000B16DA" w:rsidRDefault="0094009E" w:rsidP="003C143F">
            <w:pPr>
              <w:autoSpaceDE w:val="0"/>
              <w:autoSpaceDN w:val="0"/>
              <w:adjustRightInd w:val="0"/>
              <w:jc w:val="both"/>
              <w:rPr>
                <w:rFonts w:ascii="Book Antiqua" w:eastAsia="Times New Roman" w:hAnsi="Book Antiqua" w:cs="Arial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F81A9A3" w14:textId="77777777" w:rsidR="0094009E" w:rsidRPr="000B16DA" w:rsidRDefault="0094009E" w:rsidP="0094009E">
      <w:pPr>
        <w:spacing w:after="0" w:line="240" w:lineRule="auto"/>
        <w:rPr>
          <w:rFonts w:ascii="Book Antiqua" w:eastAsia="Times New Roman" w:hAnsi="Book Antiqua" w:cs="Arial"/>
          <w:color w:val="000000"/>
          <w:sz w:val="20"/>
          <w:szCs w:val="20"/>
          <w:lang w:eastAsia="hr-HR"/>
        </w:rPr>
      </w:pPr>
    </w:p>
    <w:p w14:paraId="6C55B56B" w14:textId="4B1B5E22" w:rsidR="003D3D05" w:rsidRPr="000B16DA" w:rsidRDefault="003D3D05" w:rsidP="008B7301">
      <w:pPr>
        <w:spacing w:after="0"/>
        <w:rPr>
          <w:rFonts w:ascii="Book Antiqua" w:hAnsi="Book Antiqua" w:cs="Arial"/>
          <w:b/>
          <w:sz w:val="20"/>
          <w:szCs w:val="20"/>
        </w:rPr>
      </w:pPr>
      <w:r w:rsidRPr="000B16DA">
        <w:rPr>
          <w:rFonts w:ascii="Book Antiqua" w:hAnsi="Book Antiqua" w:cs="Arial"/>
          <w:b/>
          <w:sz w:val="20"/>
          <w:szCs w:val="20"/>
        </w:rPr>
        <w:t xml:space="preserve">Procjena i ishodište potrebnih sredstava za </w:t>
      </w:r>
      <w:r w:rsidR="003E501E" w:rsidRPr="000B16DA">
        <w:rPr>
          <w:rFonts w:ascii="Book Antiqua" w:hAnsi="Book Antiqua" w:cs="Arial"/>
          <w:b/>
          <w:sz w:val="20"/>
          <w:szCs w:val="20"/>
        </w:rPr>
        <w:t>program</w:t>
      </w:r>
    </w:p>
    <w:p w14:paraId="70D643DE" w14:textId="77777777" w:rsidR="000B16DA" w:rsidRPr="000B16DA" w:rsidRDefault="003C143F" w:rsidP="000B16DA">
      <w:pPr>
        <w:pStyle w:val="Bezproreda"/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 w:cs="Arial"/>
          <w:sz w:val="20"/>
          <w:szCs w:val="20"/>
          <w:lang w:eastAsia="hr-HR"/>
        </w:rPr>
        <w:t>Izračun potrebnih sredstava temelji se na realiziranim prihodima i rashodima u razdoblju 1-6/2025, uvećano</w:t>
      </w:r>
    </w:p>
    <w:p w14:paraId="1DAECCFB" w14:textId="5499B1F8" w:rsidR="000B16DA" w:rsidRPr="000B16DA" w:rsidRDefault="003C143F" w:rsidP="000B16DA">
      <w:pPr>
        <w:pStyle w:val="Bezproreda"/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 w:cs="Arial"/>
          <w:sz w:val="20"/>
          <w:szCs w:val="20"/>
          <w:lang w:eastAsia="hr-HR"/>
        </w:rPr>
        <w:t>za</w:t>
      </w:r>
      <w:r w:rsidR="00036335" w:rsidRPr="000B16DA">
        <w:rPr>
          <w:rFonts w:ascii="Book Antiqua" w:hAnsi="Book Antiqua" w:cs="Arial"/>
          <w:sz w:val="20"/>
          <w:szCs w:val="20"/>
          <w:lang w:eastAsia="hr-HR"/>
        </w:rPr>
        <w:t xml:space="preserve"> povećanje broja zaposlenih krajem 2025.g., povećanje plaća od rujna 2025.g. i </w:t>
      </w:r>
      <w:r w:rsidRPr="000B16DA">
        <w:rPr>
          <w:rFonts w:ascii="Book Antiqua" w:hAnsi="Book Antiqua" w:cs="Arial"/>
          <w:sz w:val="20"/>
          <w:szCs w:val="20"/>
          <w:lang w:eastAsia="hr-HR"/>
        </w:rPr>
        <w:t>planirano povećanje kapaciteta</w:t>
      </w:r>
    </w:p>
    <w:p w14:paraId="086EE1BC" w14:textId="3DDD61B6" w:rsidR="003C143F" w:rsidRPr="000B16DA" w:rsidRDefault="003C143F" w:rsidP="00211FAA">
      <w:pPr>
        <w:rPr>
          <w:rFonts w:ascii="Book Antiqua" w:hAnsi="Book Antiqua" w:cs="Arial"/>
          <w:sz w:val="20"/>
          <w:szCs w:val="20"/>
          <w:lang w:eastAsia="hr-HR"/>
        </w:rPr>
      </w:pPr>
      <w:r w:rsidRPr="000B16DA">
        <w:rPr>
          <w:rFonts w:ascii="Book Antiqua" w:hAnsi="Book Antiqua"/>
          <w:sz w:val="20"/>
          <w:szCs w:val="20"/>
          <w:lang w:eastAsia="hr-HR"/>
        </w:rPr>
        <w:t xml:space="preserve">u 2026.g. </w:t>
      </w:r>
      <w:r w:rsidR="002566D9" w:rsidRPr="000B16DA">
        <w:rPr>
          <w:rFonts w:ascii="Book Antiqua" w:hAnsi="Book Antiqua"/>
          <w:sz w:val="20"/>
          <w:szCs w:val="20"/>
          <w:lang w:eastAsia="hr-HR"/>
        </w:rPr>
        <w:t xml:space="preserve">otvaranjem 4 nove odgojne grupe u područnom objektu u </w:t>
      </w:r>
      <w:proofErr w:type="spellStart"/>
      <w:r w:rsidR="002566D9" w:rsidRPr="000B16DA">
        <w:rPr>
          <w:rFonts w:ascii="Book Antiqua" w:hAnsi="Book Antiqua"/>
          <w:sz w:val="20"/>
          <w:szCs w:val="20"/>
          <w:lang w:eastAsia="hr-HR"/>
        </w:rPr>
        <w:t>Ostrni</w:t>
      </w:r>
      <w:proofErr w:type="spellEnd"/>
      <w:r w:rsidR="002566D9" w:rsidRPr="000B16DA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C80564" w:rsidRPr="000B16DA">
        <w:rPr>
          <w:rFonts w:ascii="Book Antiqua" w:hAnsi="Book Antiqua"/>
          <w:sz w:val="20"/>
          <w:szCs w:val="20"/>
          <w:lang w:eastAsia="hr-HR"/>
        </w:rPr>
        <w:t>gdje</w:t>
      </w:r>
      <w:r w:rsidR="00036335" w:rsidRPr="000B16DA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2566D9" w:rsidRPr="000B16DA">
        <w:rPr>
          <w:rFonts w:ascii="Book Antiqua" w:hAnsi="Book Antiqua"/>
          <w:sz w:val="20"/>
          <w:szCs w:val="20"/>
          <w:lang w:eastAsia="hr-HR"/>
        </w:rPr>
        <w:t xml:space="preserve">se planira upisati </w:t>
      </w:r>
      <w:r w:rsidR="005F643F" w:rsidRPr="000B16DA">
        <w:rPr>
          <w:rFonts w:ascii="Book Antiqua" w:hAnsi="Book Antiqua"/>
          <w:color w:val="000000" w:themeColor="text1"/>
          <w:sz w:val="20"/>
          <w:szCs w:val="20"/>
          <w:lang w:eastAsia="hr-HR"/>
        </w:rPr>
        <w:t>88</w:t>
      </w:r>
      <w:r w:rsidR="002566D9" w:rsidRPr="000B16DA">
        <w:rPr>
          <w:rFonts w:ascii="Book Antiqua" w:hAnsi="Book Antiqua"/>
          <w:sz w:val="20"/>
          <w:szCs w:val="20"/>
          <w:lang w:eastAsia="hr-HR"/>
        </w:rPr>
        <w:t xml:space="preserve"> djece i zaposliti</w:t>
      </w:r>
      <w:r w:rsidR="00211FAA">
        <w:rPr>
          <w:rFonts w:ascii="Book Antiqua" w:hAnsi="Book Antiqua"/>
          <w:sz w:val="20"/>
          <w:szCs w:val="20"/>
          <w:lang w:eastAsia="hr-HR"/>
        </w:rPr>
        <w:t xml:space="preserve"> </w:t>
      </w:r>
      <w:r w:rsidR="002566D9" w:rsidRPr="000B16DA">
        <w:rPr>
          <w:rFonts w:ascii="Book Antiqua" w:hAnsi="Book Antiqua" w:cs="Arial"/>
          <w:sz w:val="20"/>
          <w:szCs w:val="20"/>
          <w:lang w:eastAsia="hr-HR"/>
        </w:rPr>
        <w:t>1</w:t>
      </w:r>
      <w:r w:rsidR="005F643F" w:rsidRPr="000B16DA">
        <w:rPr>
          <w:rFonts w:ascii="Book Antiqua" w:hAnsi="Book Antiqua" w:cs="Arial"/>
          <w:sz w:val="20"/>
          <w:szCs w:val="20"/>
          <w:lang w:eastAsia="hr-HR"/>
        </w:rPr>
        <w:t>4</w:t>
      </w:r>
      <w:r w:rsidR="002566D9" w:rsidRPr="000B16DA">
        <w:rPr>
          <w:rFonts w:ascii="Book Antiqua" w:hAnsi="Book Antiqua" w:cs="Arial"/>
          <w:sz w:val="20"/>
          <w:szCs w:val="20"/>
          <w:lang w:eastAsia="hr-HR"/>
        </w:rPr>
        <w:t xml:space="preserve"> djelatnika</w:t>
      </w:r>
      <w:r w:rsidR="00036335" w:rsidRPr="000B16DA">
        <w:rPr>
          <w:rFonts w:ascii="Book Antiqua" w:hAnsi="Book Antiqua" w:cs="Arial"/>
          <w:sz w:val="20"/>
          <w:szCs w:val="20"/>
          <w:lang w:eastAsia="hr-HR"/>
        </w:rPr>
        <w:t xml:space="preserve"> što je povećanje kapaciteta 18%.</w:t>
      </w:r>
      <w:r w:rsidR="00FC0C45" w:rsidRPr="000B16DA">
        <w:rPr>
          <w:rFonts w:ascii="Book Antiqua" w:hAnsi="Book Antiqua" w:cs="Arial"/>
          <w:sz w:val="20"/>
          <w:szCs w:val="20"/>
          <w:lang w:eastAsia="hr-HR"/>
        </w:rPr>
        <w:t xml:space="preserve"> </w:t>
      </w:r>
      <w:r w:rsidRPr="000B16DA">
        <w:rPr>
          <w:rFonts w:ascii="Book Antiqua" w:hAnsi="Book Antiqua" w:cs="Arial"/>
          <w:sz w:val="20"/>
          <w:szCs w:val="20"/>
          <w:lang w:eastAsia="hr-HR"/>
        </w:rPr>
        <w:t>U 2027. i 2028.g. ne planira se povećanje kapaciteta vrtića.</w:t>
      </w:r>
    </w:p>
    <w:p w14:paraId="158F8327" w14:textId="77777777" w:rsidR="00323CA8" w:rsidRPr="000B16DA" w:rsidRDefault="00323CA8" w:rsidP="00C80564">
      <w:pPr>
        <w:pStyle w:val="Bezproreda"/>
        <w:rPr>
          <w:rFonts w:ascii="Book Antiqua" w:hAnsi="Book Antiqua" w:cs="Arial"/>
          <w:b/>
          <w:sz w:val="20"/>
          <w:szCs w:val="20"/>
        </w:rPr>
      </w:pPr>
    </w:p>
    <w:p w14:paraId="6ECC6861" w14:textId="77777777" w:rsidR="000B16DA" w:rsidRPr="000B16DA" w:rsidRDefault="000B16DA" w:rsidP="00CD68DB">
      <w:pPr>
        <w:spacing w:after="0"/>
        <w:rPr>
          <w:rFonts w:ascii="Book Antiqua" w:hAnsi="Book Antiqua" w:cs="Arial"/>
          <w:b/>
          <w:bCs/>
          <w:sz w:val="20"/>
          <w:szCs w:val="20"/>
        </w:rPr>
      </w:pPr>
    </w:p>
    <w:p w14:paraId="516C7F6B" w14:textId="4B9002E8" w:rsidR="008B7301" w:rsidRPr="000B16DA" w:rsidRDefault="008B7301" w:rsidP="00CD68DB">
      <w:pPr>
        <w:spacing w:after="0"/>
        <w:rPr>
          <w:rFonts w:ascii="Book Antiqua" w:hAnsi="Book Antiqua" w:cs="Arial"/>
          <w:sz w:val="20"/>
          <w:szCs w:val="20"/>
        </w:rPr>
      </w:pPr>
      <w:r w:rsidRPr="000B16DA">
        <w:rPr>
          <w:rFonts w:ascii="Book Antiqua" w:hAnsi="Book Antiqua" w:cs="Arial"/>
          <w:b/>
          <w:bCs/>
          <w:sz w:val="20"/>
          <w:szCs w:val="20"/>
        </w:rPr>
        <w:lastRenderedPageBreak/>
        <w:t>P</w:t>
      </w:r>
      <w:r w:rsidR="003E501E" w:rsidRPr="000B16DA">
        <w:rPr>
          <w:rFonts w:ascii="Book Antiqua" w:hAnsi="Book Antiqua" w:cs="Arial"/>
          <w:b/>
          <w:bCs/>
          <w:sz w:val="20"/>
          <w:szCs w:val="20"/>
        </w:rPr>
        <w:t>regled financijskih sredstava po aktivnostima/projektima unutar programa:</w:t>
      </w:r>
    </w:p>
    <w:p w14:paraId="17963BA5" w14:textId="77777777" w:rsidR="008B7301" w:rsidRPr="000B16DA" w:rsidRDefault="008B7301" w:rsidP="00CD68DB">
      <w:pPr>
        <w:spacing w:after="0"/>
        <w:rPr>
          <w:rFonts w:ascii="Book Antiqua" w:hAnsi="Book Antiqua" w:cs="Arial"/>
          <w:sz w:val="20"/>
          <w:szCs w:val="20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984"/>
        <w:gridCol w:w="1985"/>
      </w:tblGrid>
      <w:tr w:rsidR="00964448" w:rsidRPr="000B16DA" w14:paraId="359663DF" w14:textId="77777777" w:rsidTr="006F46A8">
        <w:tc>
          <w:tcPr>
            <w:tcW w:w="1980" w:type="dxa"/>
            <w:shd w:val="clear" w:color="auto" w:fill="BFBFBF" w:themeFill="background1" w:themeFillShade="BF"/>
          </w:tcPr>
          <w:p w14:paraId="6AFA1325" w14:textId="7777777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Naziv aktivnosti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812859D" w14:textId="6C01EC1F" w:rsidR="00964448" w:rsidRPr="000B16DA" w:rsidRDefault="00964448" w:rsidP="001D6AE3">
            <w:pPr>
              <w:pStyle w:val="Bezproreda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Plan 2025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99C93E8" w14:textId="598D9D87" w:rsidR="00964448" w:rsidRPr="000B16DA" w:rsidRDefault="00964448" w:rsidP="001D6AE3">
            <w:pPr>
              <w:pStyle w:val="Bezproreda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Plan 2026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6E2E3C7" w14:textId="623836C2" w:rsidR="00964448" w:rsidRPr="000B16DA" w:rsidRDefault="00964448" w:rsidP="001D6AE3">
            <w:pPr>
              <w:pStyle w:val="Bezproreda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Projekcija 2027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6949217B" w14:textId="1E97C658" w:rsidR="00964448" w:rsidRPr="000B16DA" w:rsidRDefault="00964448" w:rsidP="001D6AE3">
            <w:pPr>
              <w:pStyle w:val="Bezproreda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Projekcija 2028</w:t>
            </w:r>
          </w:p>
        </w:tc>
      </w:tr>
      <w:tr w:rsidR="00964448" w:rsidRPr="000B16DA" w14:paraId="5CC319D1" w14:textId="77777777" w:rsidTr="00762AAB">
        <w:tc>
          <w:tcPr>
            <w:tcW w:w="1980" w:type="dxa"/>
          </w:tcPr>
          <w:p w14:paraId="658222F9" w14:textId="40BDFF5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Odgojno i  </w:t>
            </w:r>
            <w:proofErr w:type="spellStart"/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admin</w:t>
            </w:r>
            <w:proofErr w:type="spellEnd"/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 tehničko osoblje</w:t>
            </w:r>
          </w:p>
        </w:tc>
        <w:tc>
          <w:tcPr>
            <w:tcW w:w="1984" w:type="dxa"/>
          </w:tcPr>
          <w:p w14:paraId="1D59689A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630B38A" w14:textId="5355F199" w:rsidR="00964448" w:rsidRPr="000B16DA" w:rsidRDefault="005F643F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3.409.350</w:t>
            </w:r>
            <w:r w:rsidR="00D30BAB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FFFFFF" w:themeFill="background1"/>
          </w:tcPr>
          <w:p w14:paraId="6CB4E77D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EE0000"/>
                <w:sz w:val="20"/>
                <w:szCs w:val="20"/>
              </w:rPr>
            </w:pPr>
          </w:p>
          <w:p w14:paraId="2564932B" w14:textId="57C48000" w:rsidR="00964448" w:rsidRPr="000B16DA" w:rsidRDefault="00735A72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EE0000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4.0</w:t>
            </w:r>
            <w:r w:rsidR="000456EC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7.300,00</w:t>
            </w:r>
          </w:p>
        </w:tc>
        <w:tc>
          <w:tcPr>
            <w:tcW w:w="1984" w:type="dxa"/>
          </w:tcPr>
          <w:p w14:paraId="6B247C3F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1E6EB0E4" w14:textId="275ED605" w:rsidR="00964448" w:rsidRPr="000B16DA" w:rsidRDefault="00E2162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4.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291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7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5A346CD8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1784CD42" w14:textId="167128CB" w:rsidR="00964448" w:rsidRPr="000B16DA" w:rsidRDefault="00E2162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4.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506.400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,00</w:t>
            </w:r>
          </w:p>
        </w:tc>
      </w:tr>
      <w:tr w:rsidR="00964448" w:rsidRPr="000B16DA" w14:paraId="1CABC276" w14:textId="77777777" w:rsidTr="00762AAB">
        <w:tc>
          <w:tcPr>
            <w:tcW w:w="1980" w:type="dxa"/>
          </w:tcPr>
          <w:p w14:paraId="43C253A6" w14:textId="7777777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Prehrana djece</w:t>
            </w:r>
          </w:p>
        </w:tc>
        <w:tc>
          <w:tcPr>
            <w:tcW w:w="1984" w:type="dxa"/>
          </w:tcPr>
          <w:p w14:paraId="26B65737" w14:textId="69918513" w:rsidR="00964448" w:rsidRPr="000B16DA" w:rsidRDefault="00D827AA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149</w:t>
            </w:r>
            <w:r w:rsidR="00964448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985" w:type="dxa"/>
          </w:tcPr>
          <w:p w14:paraId="3C3C9287" w14:textId="0CC977B5" w:rsidR="00964448" w:rsidRPr="000B16DA" w:rsidRDefault="005F643F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EE0000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152</w:t>
            </w:r>
            <w:r w:rsidR="00964448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.000,00</w:t>
            </w:r>
          </w:p>
        </w:tc>
        <w:tc>
          <w:tcPr>
            <w:tcW w:w="1984" w:type="dxa"/>
          </w:tcPr>
          <w:p w14:paraId="7ACE0BB2" w14:textId="33282BF2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15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4DA3B6E1" w14:textId="4B864298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67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964448" w:rsidRPr="000B16DA" w14:paraId="7EE8E30E" w14:textId="77777777" w:rsidTr="00762AAB">
        <w:tc>
          <w:tcPr>
            <w:tcW w:w="1980" w:type="dxa"/>
          </w:tcPr>
          <w:p w14:paraId="044FF1DA" w14:textId="7777777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Predškola</w:t>
            </w:r>
            <w:proofErr w:type="spellEnd"/>
          </w:p>
        </w:tc>
        <w:tc>
          <w:tcPr>
            <w:tcW w:w="1984" w:type="dxa"/>
          </w:tcPr>
          <w:p w14:paraId="6CCE3C96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3.700,00</w:t>
            </w:r>
          </w:p>
        </w:tc>
        <w:tc>
          <w:tcPr>
            <w:tcW w:w="1985" w:type="dxa"/>
          </w:tcPr>
          <w:p w14:paraId="3EF73383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3.700,00</w:t>
            </w:r>
          </w:p>
        </w:tc>
        <w:tc>
          <w:tcPr>
            <w:tcW w:w="1984" w:type="dxa"/>
          </w:tcPr>
          <w:p w14:paraId="2C800D85" w14:textId="08C2D228" w:rsidR="00964448" w:rsidRPr="000B16DA" w:rsidRDefault="00FC0C45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  <w:r w:rsidR="002D5844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9</w:t>
            </w:r>
            <w:r w:rsidR="00964448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4793747E" w14:textId="6C7FE3CC" w:rsidR="00964448" w:rsidRPr="000B16DA" w:rsidRDefault="002D5844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4.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</w:t>
            </w:r>
            <w:r w:rsidR="00964448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,00</w:t>
            </w:r>
          </w:p>
        </w:tc>
      </w:tr>
      <w:tr w:rsidR="00964448" w:rsidRPr="000B16DA" w14:paraId="121646F0" w14:textId="77777777" w:rsidTr="00762AAB">
        <w:tc>
          <w:tcPr>
            <w:tcW w:w="1980" w:type="dxa"/>
          </w:tcPr>
          <w:p w14:paraId="475B95C2" w14:textId="7777777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Darovita djeca</w:t>
            </w:r>
          </w:p>
        </w:tc>
        <w:tc>
          <w:tcPr>
            <w:tcW w:w="1984" w:type="dxa"/>
          </w:tcPr>
          <w:p w14:paraId="0189AAFF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2.900,00</w:t>
            </w:r>
          </w:p>
        </w:tc>
        <w:tc>
          <w:tcPr>
            <w:tcW w:w="1985" w:type="dxa"/>
          </w:tcPr>
          <w:p w14:paraId="1971BBDA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2.900,00</w:t>
            </w:r>
          </w:p>
        </w:tc>
        <w:tc>
          <w:tcPr>
            <w:tcW w:w="1984" w:type="dxa"/>
          </w:tcPr>
          <w:p w14:paraId="3B404B0D" w14:textId="2A883BAF" w:rsidR="00964448" w:rsidRPr="000B16DA" w:rsidRDefault="002D5844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3.000</w:t>
            </w:r>
            <w:r w:rsidR="00964448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14:paraId="2C8C0130" w14:textId="6685773E" w:rsidR="00964448" w:rsidRPr="000B16DA" w:rsidRDefault="002D5844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3.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</w:t>
            </w:r>
            <w:r w:rsidR="00964448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,00</w:t>
            </w:r>
          </w:p>
        </w:tc>
      </w:tr>
      <w:tr w:rsidR="00964448" w:rsidRPr="000B16DA" w14:paraId="48350D73" w14:textId="77777777" w:rsidTr="00762AAB">
        <w:tc>
          <w:tcPr>
            <w:tcW w:w="1980" w:type="dxa"/>
          </w:tcPr>
          <w:p w14:paraId="7BAC1703" w14:textId="7777777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Djeca s TUR</w:t>
            </w:r>
          </w:p>
        </w:tc>
        <w:tc>
          <w:tcPr>
            <w:tcW w:w="1984" w:type="dxa"/>
          </w:tcPr>
          <w:p w14:paraId="3CF252C2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10.700,00</w:t>
            </w:r>
          </w:p>
        </w:tc>
        <w:tc>
          <w:tcPr>
            <w:tcW w:w="1985" w:type="dxa"/>
          </w:tcPr>
          <w:p w14:paraId="375DA276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10.700,00</w:t>
            </w:r>
          </w:p>
        </w:tc>
        <w:tc>
          <w:tcPr>
            <w:tcW w:w="1984" w:type="dxa"/>
          </w:tcPr>
          <w:p w14:paraId="1E2E555F" w14:textId="1C52DE3F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="002D5844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728DE271" w14:textId="0F9B87F6" w:rsidR="00964448" w:rsidRPr="000B16DA" w:rsidRDefault="002D5844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11.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8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</w:t>
            </w:r>
            <w:r w:rsidR="00964448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,00</w:t>
            </w:r>
          </w:p>
        </w:tc>
      </w:tr>
      <w:tr w:rsidR="00964448" w:rsidRPr="000B16DA" w14:paraId="5D858522" w14:textId="77777777" w:rsidTr="00762AAB">
        <w:trPr>
          <w:trHeight w:val="299"/>
        </w:trPr>
        <w:tc>
          <w:tcPr>
            <w:tcW w:w="1980" w:type="dxa"/>
          </w:tcPr>
          <w:p w14:paraId="3651CD1E" w14:textId="77777777" w:rsidR="00964448" w:rsidRPr="000B16DA" w:rsidRDefault="00964448" w:rsidP="001D6AE3">
            <w:pPr>
              <w:pStyle w:val="Bezproreda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Rano učenje engleskog jezika</w:t>
            </w:r>
          </w:p>
        </w:tc>
        <w:tc>
          <w:tcPr>
            <w:tcW w:w="1984" w:type="dxa"/>
          </w:tcPr>
          <w:p w14:paraId="417570B5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1719C2F" w14:textId="55B4F3EA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="00D827AA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0E818C0C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AE65B17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1.000,00</w:t>
            </w:r>
          </w:p>
        </w:tc>
        <w:tc>
          <w:tcPr>
            <w:tcW w:w="1984" w:type="dxa"/>
          </w:tcPr>
          <w:p w14:paraId="124133B6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6A6982FD" w14:textId="772A78EC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1.</w:t>
            </w:r>
            <w:r w:rsidR="002D5844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6CD314C0" w14:textId="7777777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78CFF8B7" w14:textId="27B4D858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2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964448" w:rsidRPr="000B16DA" w14:paraId="55C8DE74" w14:textId="77777777" w:rsidTr="00762AAB">
        <w:tc>
          <w:tcPr>
            <w:tcW w:w="1980" w:type="dxa"/>
          </w:tcPr>
          <w:p w14:paraId="66513E8B" w14:textId="77777777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Nabava opreme</w:t>
            </w:r>
          </w:p>
        </w:tc>
        <w:tc>
          <w:tcPr>
            <w:tcW w:w="1984" w:type="dxa"/>
          </w:tcPr>
          <w:p w14:paraId="0BBED621" w14:textId="72471337" w:rsidR="00964448" w:rsidRPr="000B16DA" w:rsidRDefault="00D827AA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39.700</w:t>
            </w:r>
            <w:r w:rsidR="00964448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85" w:type="dxa"/>
          </w:tcPr>
          <w:p w14:paraId="332966FD" w14:textId="560999EB" w:rsidR="00964448" w:rsidRPr="000B16DA" w:rsidRDefault="000456EC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964448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0.000,00</w:t>
            </w:r>
          </w:p>
        </w:tc>
        <w:tc>
          <w:tcPr>
            <w:tcW w:w="1984" w:type="dxa"/>
          </w:tcPr>
          <w:p w14:paraId="5660B7D3" w14:textId="7CF34C0F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3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14:paraId="5778F12B" w14:textId="280E03A7" w:rsidR="00964448" w:rsidRPr="000B16DA" w:rsidRDefault="0096444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33.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1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</w:tr>
      <w:tr w:rsidR="00964448" w:rsidRPr="000B16DA" w14:paraId="06FC7484" w14:textId="77777777" w:rsidTr="009F0BF3">
        <w:tc>
          <w:tcPr>
            <w:tcW w:w="1980" w:type="dxa"/>
            <w:shd w:val="clear" w:color="auto" w:fill="D9D9D9" w:themeFill="background1" w:themeFillShade="D9"/>
          </w:tcPr>
          <w:p w14:paraId="67472502" w14:textId="3906182A" w:rsidR="00964448" w:rsidRPr="000B16DA" w:rsidRDefault="00964448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63AE32" w14:textId="1DABAF74" w:rsidR="00964448" w:rsidRPr="000B16DA" w:rsidRDefault="005F643F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3.616.350</w:t>
            </w:r>
            <w:r w:rsidR="00D30BAB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1E804B" w14:textId="1C872E7C" w:rsidR="00964448" w:rsidRPr="000B16DA" w:rsidRDefault="00735A72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color w:val="EE0000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4.</w:t>
            </w:r>
            <w:r w:rsidR="00FC0C45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28</w:t>
            </w:r>
            <w:r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7.600</w:t>
            </w:r>
            <w:r w:rsidR="00D44840" w:rsidRPr="000B16DA">
              <w:rPr>
                <w:rFonts w:ascii="Book Antiqua" w:hAnsi="Book Antiqua" w:cs="Arial"/>
                <w:b/>
                <w:bCs/>
                <w:color w:val="000000" w:themeColor="text1"/>
                <w:sz w:val="20"/>
                <w:szCs w:val="20"/>
              </w:rPr>
              <w:t>,00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2C85B4" w14:textId="5D8778D5" w:rsidR="00964448" w:rsidRPr="000B16DA" w:rsidRDefault="00E21628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4.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502</w:t>
            </w:r>
            <w:r w:rsidR="009F0BF3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E1216AB" w14:textId="0C1D4BC5" w:rsidR="00964448" w:rsidRPr="000B16DA" w:rsidRDefault="009F0BF3" w:rsidP="005F643F">
            <w:pPr>
              <w:pStyle w:val="Bezproreda"/>
              <w:jc w:val="right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4.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727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.</w:t>
            </w:r>
            <w:r w:rsidR="00FC0C45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00,00</w:t>
            </w:r>
          </w:p>
        </w:tc>
      </w:tr>
    </w:tbl>
    <w:p w14:paraId="7DE492CF" w14:textId="77777777" w:rsidR="008B7301" w:rsidRPr="000B16DA" w:rsidRDefault="008B7301" w:rsidP="00CD68DB">
      <w:pPr>
        <w:spacing w:after="0"/>
        <w:rPr>
          <w:rFonts w:ascii="Book Antiqua" w:hAnsi="Book Antiqua" w:cs="Arial"/>
          <w:sz w:val="20"/>
          <w:szCs w:val="20"/>
        </w:rPr>
      </w:pPr>
    </w:p>
    <w:p w14:paraId="40B8037F" w14:textId="77777777" w:rsidR="00964448" w:rsidRPr="000B16DA" w:rsidRDefault="00964448" w:rsidP="00CD68DB">
      <w:pPr>
        <w:spacing w:after="0"/>
        <w:rPr>
          <w:rFonts w:ascii="Book Antiqua" w:hAnsi="Book Antiqua" w:cs="Arial"/>
          <w:sz w:val="20"/>
          <w:szCs w:val="20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E501E" w:rsidRPr="000B16DA" w14:paraId="4526D432" w14:textId="77777777" w:rsidTr="00211FAA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B57B" w14:textId="77777777" w:rsidR="00FD4CA1" w:rsidRPr="000B16DA" w:rsidRDefault="00FD4CA1" w:rsidP="008B7301">
            <w:pPr>
              <w:pStyle w:val="Bezproreda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  <w:p w14:paraId="4E2E57A0" w14:textId="14F2F549" w:rsidR="008B7301" w:rsidRPr="000B16DA" w:rsidRDefault="008B7301" w:rsidP="008B7301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AKTIVNOST 100001: </w:t>
            </w:r>
            <w:r w:rsidR="00FD4CA1"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Odgojno i administrativno tehničko osoblje</w:t>
            </w:r>
          </w:p>
          <w:p w14:paraId="3D5D738E" w14:textId="62E4837E" w:rsidR="003E501E" w:rsidRPr="000B16DA" w:rsidRDefault="003E501E" w:rsidP="003E2D5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13CE6" w:rsidRPr="000B16DA" w14:paraId="1708D4FB" w14:textId="77777777" w:rsidTr="00211FAA">
        <w:trPr>
          <w:trHeight w:val="514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FDD0" w14:textId="77777777" w:rsidR="00F13CE6" w:rsidRPr="000B16DA" w:rsidRDefault="00F13CE6" w:rsidP="00F13C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3EF9EB68" w14:textId="0607C1B1" w:rsidR="00FD4CA1" w:rsidRPr="000B16DA" w:rsidRDefault="00FD4CA1" w:rsidP="00FD4CA1">
            <w:pPr>
              <w:pStyle w:val="Bezproreda"/>
              <w:jc w:val="both"/>
              <w:rPr>
                <w:rFonts w:ascii="Book Antiqua" w:hAnsi="Book Antiqua" w:cs="Arial"/>
                <w:b/>
                <w:i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Aktivnost obuhvaća njegu, odgoj, obrazovanje i  zdravstvenu zaštitu za 57</w:t>
            </w:r>
            <w:r w:rsidR="00036335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3</w:t>
            </w: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djece u dobi od 1-6 godina, raspoređenih u 26 odgojnih skupina. U okviru aktivnosti planirani su rashodi za zaposlene, rashodi za materijal, energiju i usluge, ostali rashodi poslovanja i financijski rashodi. Rashodi aktivnosti veći su u odnosu na prethodnu godinu zbog većeg broja djece i zaposlenih</w:t>
            </w:r>
            <w:r w:rsidR="00D827AA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 xml:space="preserve"> i povećanja plaća tijekom 2025.g.</w:t>
            </w:r>
          </w:p>
          <w:p w14:paraId="7DA7522F" w14:textId="77777777" w:rsidR="00FD4CA1" w:rsidRPr="000B16DA" w:rsidRDefault="00FD4CA1" w:rsidP="00F13CE6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13CE6" w:rsidRPr="000B16DA" w14:paraId="3B1BA4EE" w14:textId="77777777" w:rsidTr="00211FAA">
        <w:trPr>
          <w:trHeight w:val="611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570F" w14:textId="77777777" w:rsidR="00F13CE6" w:rsidRPr="000B16DA" w:rsidRDefault="00F13CE6" w:rsidP="003E2D5C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689B5E" w14:textId="77777777" w:rsidR="0035710A" w:rsidRPr="000B16DA" w:rsidRDefault="0035710A" w:rsidP="0035710A">
      <w:pPr>
        <w:pStyle w:val="Bezproreda"/>
        <w:rPr>
          <w:rFonts w:ascii="Book Antiqua" w:hAnsi="Book Antiqua"/>
          <w:sz w:val="20"/>
          <w:szCs w:val="20"/>
        </w:rPr>
      </w:pPr>
      <w:bookmarkStart w:id="0" w:name="_Hlk208468654"/>
    </w:p>
    <w:p w14:paraId="56EFCE77" w14:textId="08CED25B" w:rsidR="00F13CE6" w:rsidRPr="000B16DA" w:rsidRDefault="00FD4CA1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  <w:r w:rsidRPr="000B16DA">
        <w:rPr>
          <w:rFonts w:ascii="Book Antiqua" w:hAnsi="Book Antiqua" w:cs="Arial"/>
          <w:b/>
          <w:bCs/>
          <w:sz w:val="20"/>
          <w:szCs w:val="20"/>
        </w:rPr>
        <w:t>P</w:t>
      </w:r>
      <w:r w:rsidR="00F13CE6" w:rsidRPr="000B16DA">
        <w:rPr>
          <w:rFonts w:ascii="Book Antiqua" w:hAnsi="Book Antiqua" w:cs="Arial"/>
          <w:b/>
          <w:bCs/>
          <w:sz w:val="20"/>
          <w:szCs w:val="20"/>
        </w:rPr>
        <w:t>okazatelji rezultata (navesti pokazatelje na razini aktivnosti/projekta):</w:t>
      </w:r>
    </w:p>
    <w:p w14:paraId="61D68209" w14:textId="77777777" w:rsidR="0035710A" w:rsidRPr="000B16DA" w:rsidRDefault="0035710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85"/>
        <w:gridCol w:w="1483"/>
        <w:gridCol w:w="1062"/>
        <w:gridCol w:w="1422"/>
        <w:gridCol w:w="1422"/>
        <w:gridCol w:w="1422"/>
        <w:gridCol w:w="1422"/>
      </w:tblGrid>
      <w:tr w:rsidR="002566D9" w:rsidRPr="000B16DA" w14:paraId="08C0D4EC" w14:textId="77777777" w:rsidTr="00762AAB">
        <w:tc>
          <w:tcPr>
            <w:tcW w:w="1685" w:type="dxa"/>
          </w:tcPr>
          <w:bookmarkEnd w:id="0"/>
          <w:p w14:paraId="367BB2FD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483" w:type="dxa"/>
          </w:tcPr>
          <w:p w14:paraId="428E5A7E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062" w:type="dxa"/>
          </w:tcPr>
          <w:p w14:paraId="6A3271A8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2C3F2AB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22" w:type="dxa"/>
          </w:tcPr>
          <w:p w14:paraId="0E56DC3E" w14:textId="2253DB5A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422" w:type="dxa"/>
          </w:tcPr>
          <w:p w14:paraId="354BF29E" w14:textId="183CCCA9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422" w:type="dxa"/>
          </w:tcPr>
          <w:p w14:paraId="3DA764CD" w14:textId="3B295776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  <w:tc>
          <w:tcPr>
            <w:tcW w:w="1422" w:type="dxa"/>
          </w:tcPr>
          <w:p w14:paraId="59D2D84D" w14:textId="5D0340BD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2028</w:t>
            </w:r>
          </w:p>
        </w:tc>
      </w:tr>
      <w:tr w:rsidR="002566D9" w:rsidRPr="000B16DA" w14:paraId="626B92F2" w14:textId="77777777" w:rsidTr="00762AAB">
        <w:tc>
          <w:tcPr>
            <w:tcW w:w="1685" w:type="dxa"/>
          </w:tcPr>
          <w:p w14:paraId="68B51821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Provedba Godišnjeg plana i programa</w:t>
            </w:r>
          </w:p>
        </w:tc>
        <w:tc>
          <w:tcPr>
            <w:tcW w:w="1483" w:type="dxa"/>
          </w:tcPr>
          <w:p w14:paraId="066BA540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Osiguranje financijskih sredstava i uvjeta za provođenje godišnjeg plana</w:t>
            </w:r>
          </w:p>
        </w:tc>
        <w:tc>
          <w:tcPr>
            <w:tcW w:w="1062" w:type="dxa"/>
          </w:tcPr>
          <w:p w14:paraId="6AAF3401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5E6B0D90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4BF4292D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 xml:space="preserve">% </w:t>
            </w: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provedbe plana</w:t>
            </w:r>
          </w:p>
        </w:tc>
        <w:tc>
          <w:tcPr>
            <w:tcW w:w="1422" w:type="dxa"/>
          </w:tcPr>
          <w:p w14:paraId="70DC7158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3F5408B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2B9ECD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1BFAD80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22" w:type="dxa"/>
          </w:tcPr>
          <w:p w14:paraId="216FE69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CEDE63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DA621D4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96C84ED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22" w:type="dxa"/>
          </w:tcPr>
          <w:p w14:paraId="333459CE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A66084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75880D5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9533AB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22" w:type="dxa"/>
          </w:tcPr>
          <w:p w14:paraId="6900D91E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0965526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24D7950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13391C1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  <w:tr w:rsidR="002566D9" w:rsidRPr="000B16DA" w14:paraId="2FFC4283" w14:textId="77777777" w:rsidTr="00762AAB">
        <w:tc>
          <w:tcPr>
            <w:tcW w:w="1685" w:type="dxa"/>
          </w:tcPr>
          <w:p w14:paraId="53F14C2B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Povećanje kapaciteta</w:t>
            </w:r>
          </w:p>
        </w:tc>
        <w:tc>
          <w:tcPr>
            <w:tcW w:w="1483" w:type="dxa"/>
          </w:tcPr>
          <w:p w14:paraId="6B03E9EE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Uključivanje većeg broja djece u vrtić</w:t>
            </w:r>
          </w:p>
        </w:tc>
        <w:tc>
          <w:tcPr>
            <w:tcW w:w="1062" w:type="dxa"/>
          </w:tcPr>
          <w:p w14:paraId="73E50CFC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422" w:type="dxa"/>
          </w:tcPr>
          <w:p w14:paraId="35302778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366ED41" w14:textId="40879CD1" w:rsidR="002566D9" w:rsidRPr="000B16DA" w:rsidRDefault="005F643F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485</w:t>
            </w:r>
          </w:p>
        </w:tc>
        <w:tc>
          <w:tcPr>
            <w:tcW w:w="1422" w:type="dxa"/>
          </w:tcPr>
          <w:p w14:paraId="6EA8951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46CF304" w14:textId="5E6ABE32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57</w:t>
            </w:r>
            <w:r w:rsidR="00664B4A"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2" w:type="dxa"/>
          </w:tcPr>
          <w:p w14:paraId="72B3C1EF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523D3B9" w14:textId="2842C1CA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57</w:t>
            </w:r>
            <w:r w:rsidR="00664B4A"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22" w:type="dxa"/>
          </w:tcPr>
          <w:p w14:paraId="7A7E619B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D736BD2" w14:textId="3F18C3BD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57</w:t>
            </w:r>
            <w:r w:rsidR="00664B4A"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3</w:t>
            </w:r>
          </w:p>
        </w:tc>
      </w:tr>
      <w:tr w:rsidR="002566D9" w:rsidRPr="000B16DA" w14:paraId="3297FF9C" w14:textId="77777777" w:rsidTr="00762AAB">
        <w:tc>
          <w:tcPr>
            <w:tcW w:w="1685" w:type="dxa"/>
            <w:vAlign w:val="center"/>
          </w:tcPr>
          <w:p w14:paraId="7B9072A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Sudjelovanje na manifestacijama</w:t>
            </w:r>
          </w:p>
        </w:tc>
        <w:tc>
          <w:tcPr>
            <w:tcW w:w="1483" w:type="dxa"/>
            <w:vAlign w:val="center"/>
          </w:tcPr>
          <w:p w14:paraId="6F8B736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Povećanje broja skupina</w:t>
            </w:r>
          </w:p>
        </w:tc>
        <w:tc>
          <w:tcPr>
            <w:tcW w:w="1062" w:type="dxa"/>
            <w:vAlign w:val="center"/>
          </w:tcPr>
          <w:p w14:paraId="53D7A85C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Broj skupina</w:t>
            </w:r>
          </w:p>
        </w:tc>
        <w:tc>
          <w:tcPr>
            <w:tcW w:w="1422" w:type="dxa"/>
            <w:vAlign w:val="center"/>
          </w:tcPr>
          <w:p w14:paraId="1362BF32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4E4D989C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4</w:t>
            </w:r>
          </w:p>
          <w:p w14:paraId="11E48266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</w:tc>
        <w:tc>
          <w:tcPr>
            <w:tcW w:w="1422" w:type="dxa"/>
            <w:vAlign w:val="center"/>
          </w:tcPr>
          <w:p w14:paraId="066B41D9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5BC9DD8C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6</w:t>
            </w:r>
          </w:p>
          <w:p w14:paraId="6A453B25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</w:tc>
        <w:tc>
          <w:tcPr>
            <w:tcW w:w="1422" w:type="dxa"/>
            <w:vAlign w:val="center"/>
          </w:tcPr>
          <w:p w14:paraId="7CFADADF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3EAB9473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6</w:t>
            </w:r>
          </w:p>
          <w:p w14:paraId="576AC7EF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</w:tc>
        <w:tc>
          <w:tcPr>
            <w:tcW w:w="1422" w:type="dxa"/>
            <w:vAlign w:val="center"/>
          </w:tcPr>
          <w:p w14:paraId="3684F298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255B71BC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6</w:t>
            </w:r>
          </w:p>
          <w:p w14:paraId="4026FBD5" w14:textId="77777777" w:rsidR="002566D9" w:rsidRPr="000B16DA" w:rsidRDefault="002566D9" w:rsidP="001D6AE3">
            <w:pPr>
              <w:jc w:val="center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</w:tc>
      </w:tr>
      <w:tr w:rsidR="002566D9" w:rsidRPr="000B16DA" w14:paraId="7264E1E9" w14:textId="77777777" w:rsidTr="00762AAB">
        <w:trPr>
          <w:trHeight w:val="841"/>
        </w:trPr>
        <w:tc>
          <w:tcPr>
            <w:tcW w:w="1685" w:type="dxa"/>
          </w:tcPr>
          <w:p w14:paraId="0C35C65D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Tematske posjete: policija, škola, pošta..</w:t>
            </w:r>
          </w:p>
        </w:tc>
        <w:tc>
          <w:tcPr>
            <w:tcW w:w="1483" w:type="dxa"/>
          </w:tcPr>
          <w:p w14:paraId="0607843A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9685F83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Povećanje broja skupina</w:t>
            </w:r>
          </w:p>
        </w:tc>
        <w:tc>
          <w:tcPr>
            <w:tcW w:w="1062" w:type="dxa"/>
          </w:tcPr>
          <w:p w14:paraId="64251881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E29E6A0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Broj skupina</w:t>
            </w:r>
          </w:p>
        </w:tc>
        <w:tc>
          <w:tcPr>
            <w:tcW w:w="1422" w:type="dxa"/>
          </w:tcPr>
          <w:p w14:paraId="28817932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A132A64" w14:textId="77777777" w:rsidR="002566D9" w:rsidRPr="000B16DA" w:rsidRDefault="002566D9" w:rsidP="001D6AE3">
            <w:pPr>
              <w:pStyle w:val="Bezproreda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C4DECC9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6</w:t>
            </w:r>
          </w:p>
          <w:p w14:paraId="7481A62B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22" w:type="dxa"/>
          </w:tcPr>
          <w:p w14:paraId="2CD0C6F1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06CE730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CEDFBE5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7</w:t>
            </w:r>
          </w:p>
          <w:p w14:paraId="60E569C4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422" w:type="dxa"/>
          </w:tcPr>
          <w:p w14:paraId="5C175B6B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71B0233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230085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22" w:type="dxa"/>
          </w:tcPr>
          <w:p w14:paraId="77BCB2B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D2110C4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88CF37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7</w:t>
            </w:r>
          </w:p>
        </w:tc>
      </w:tr>
      <w:tr w:rsidR="002566D9" w:rsidRPr="000B16DA" w14:paraId="5BECBD06" w14:textId="77777777" w:rsidTr="00762AAB">
        <w:tc>
          <w:tcPr>
            <w:tcW w:w="1685" w:type="dxa"/>
          </w:tcPr>
          <w:p w14:paraId="233BA500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Akcije očuvanja prirode</w:t>
            </w:r>
          </w:p>
        </w:tc>
        <w:tc>
          <w:tcPr>
            <w:tcW w:w="1483" w:type="dxa"/>
          </w:tcPr>
          <w:p w14:paraId="4235C67E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Povećanje broja akcija</w:t>
            </w:r>
          </w:p>
        </w:tc>
        <w:tc>
          <w:tcPr>
            <w:tcW w:w="1062" w:type="dxa"/>
          </w:tcPr>
          <w:p w14:paraId="240CB348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Broj akcija</w:t>
            </w:r>
          </w:p>
        </w:tc>
        <w:tc>
          <w:tcPr>
            <w:tcW w:w="1422" w:type="dxa"/>
          </w:tcPr>
          <w:p w14:paraId="16468D07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B9CFE0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22" w:type="dxa"/>
          </w:tcPr>
          <w:p w14:paraId="40CA9DD3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815797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22" w:type="dxa"/>
          </w:tcPr>
          <w:p w14:paraId="2AE1FE49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AE4FC81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22" w:type="dxa"/>
          </w:tcPr>
          <w:p w14:paraId="7DB7AD5D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A82B416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</w:t>
            </w:r>
          </w:p>
          <w:p w14:paraId="534367AA" w14:textId="77777777" w:rsidR="002566D9" w:rsidRPr="000B16DA" w:rsidRDefault="002566D9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</w:tc>
      </w:tr>
    </w:tbl>
    <w:p w14:paraId="132C8FEC" w14:textId="77777777" w:rsidR="002566D9" w:rsidRDefault="002566D9">
      <w:pPr>
        <w:rPr>
          <w:rFonts w:ascii="Book Antiqua" w:hAnsi="Book Antiqua" w:cs="Arial"/>
          <w:b/>
          <w:sz w:val="20"/>
          <w:szCs w:val="20"/>
        </w:rPr>
      </w:pPr>
    </w:p>
    <w:p w14:paraId="789AD9A8" w14:textId="77777777" w:rsidR="000B16DA" w:rsidRDefault="000B16DA">
      <w:pPr>
        <w:rPr>
          <w:rFonts w:ascii="Book Antiqua" w:hAnsi="Book Antiqua" w:cs="Arial"/>
          <w:b/>
          <w:sz w:val="20"/>
          <w:szCs w:val="20"/>
        </w:rPr>
      </w:pPr>
    </w:p>
    <w:p w14:paraId="0B046539" w14:textId="77777777" w:rsidR="000B16DA" w:rsidRDefault="000B16DA">
      <w:pPr>
        <w:rPr>
          <w:rFonts w:ascii="Book Antiqua" w:hAnsi="Book Antiqua" w:cs="Arial"/>
          <w:b/>
          <w:sz w:val="20"/>
          <w:szCs w:val="20"/>
        </w:rPr>
      </w:pPr>
    </w:p>
    <w:p w14:paraId="59EC8545" w14:textId="77777777" w:rsidR="000B16DA" w:rsidRDefault="000B16DA">
      <w:pPr>
        <w:rPr>
          <w:rFonts w:ascii="Book Antiqua" w:hAnsi="Book Antiqua" w:cs="Arial"/>
          <w:b/>
          <w:sz w:val="20"/>
          <w:szCs w:val="20"/>
        </w:rPr>
      </w:pPr>
    </w:p>
    <w:p w14:paraId="2C7C5A3D" w14:textId="77777777" w:rsidR="00E80E55" w:rsidRPr="000B16DA" w:rsidRDefault="00E80E55">
      <w:pPr>
        <w:rPr>
          <w:rFonts w:ascii="Book Antiqua" w:hAnsi="Book Antiqua" w:cs="Arial"/>
          <w:b/>
          <w:sz w:val="20"/>
          <w:szCs w:val="20"/>
        </w:rPr>
      </w:pPr>
    </w:p>
    <w:p w14:paraId="6E3C7BE0" w14:textId="77777777" w:rsidR="00C174D5" w:rsidRPr="000B16DA" w:rsidRDefault="00C174D5" w:rsidP="00C174D5">
      <w:pPr>
        <w:pStyle w:val="Bezproreda"/>
        <w:rPr>
          <w:rFonts w:ascii="Book Antiqua" w:hAnsi="Book Antiqua"/>
          <w:sz w:val="20"/>
          <w:szCs w:val="20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2566D9" w:rsidRPr="000B16DA" w14:paraId="6B434EB9" w14:textId="77777777" w:rsidTr="00211FAA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A263" w14:textId="77777777" w:rsidR="002566D9" w:rsidRPr="000B16DA" w:rsidRDefault="002566D9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bookmarkStart w:id="1" w:name="_Hlk208468808"/>
          </w:p>
          <w:p w14:paraId="5D85A622" w14:textId="52381C65" w:rsidR="002566D9" w:rsidRPr="000B16DA" w:rsidRDefault="002566D9" w:rsidP="002566D9">
            <w:pPr>
              <w:pStyle w:val="Bezproreda"/>
              <w:jc w:val="both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AKTIVNOST 100002: Prehrana djece    </w:t>
            </w:r>
          </w:p>
        </w:tc>
      </w:tr>
      <w:tr w:rsidR="002566D9" w:rsidRPr="000B16DA" w14:paraId="7D92A349" w14:textId="77777777" w:rsidTr="00211FAA">
        <w:trPr>
          <w:trHeight w:val="514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1063" w14:textId="77777777" w:rsidR="002566D9" w:rsidRPr="000B16DA" w:rsidRDefault="002566D9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76641E3C" w14:textId="77777777" w:rsidR="002566D9" w:rsidRPr="000B16DA" w:rsidRDefault="002566D9" w:rsidP="00A757B4">
            <w:pPr>
              <w:pStyle w:val="Bezproreda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</w:rPr>
              <w:t>U vrtiću se u okviru 10-satnog programa organizira prehrana djece kroz 5 obroka, uz primjenu HACCAP sustava. Rashodi su planirani u većem iznosu u odnosu na prethodnu godinu zbog većeg broja korisnika.</w:t>
            </w:r>
          </w:p>
          <w:p w14:paraId="2CDB8BE5" w14:textId="5CA04E26" w:rsidR="00D827AA" w:rsidRPr="000B16DA" w:rsidRDefault="00D827AA" w:rsidP="00D827AA">
            <w:pPr>
              <w:pStyle w:val="Bezproreda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</w:rPr>
              <w:t>Kontinuirano se nastoji poboljšati prehranu djece, zadovoljiti potrebne dnevne količine energije i koristiti namirnice zdrave prehrane</w:t>
            </w:r>
          </w:p>
        </w:tc>
      </w:tr>
      <w:bookmarkEnd w:id="1"/>
      <w:tr w:rsidR="002566D9" w:rsidRPr="000B16DA" w14:paraId="74BABAFE" w14:textId="77777777" w:rsidTr="00211FAA">
        <w:trPr>
          <w:trHeight w:val="611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1237" w14:textId="77777777" w:rsidR="002566D9" w:rsidRPr="000B16DA" w:rsidRDefault="002566D9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9B9F902" w14:textId="77777777" w:rsidR="00D80397" w:rsidRPr="000B16DA" w:rsidRDefault="00D80397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p w14:paraId="1F869F4E" w14:textId="5AF08C6C" w:rsidR="00A757B4" w:rsidRPr="000B16DA" w:rsidRDefault="00A757B4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  <w:r w:rsidRPr="000B16DA">
        <w:rPr>
          <w:rFonts w:ascii="Book Antiqua" w:hAnsi="Book Antiqua" w:cs="Arial"/>
          <w:b/>
          <w:bCs/>
          <w:sz w:val="20"/>
          <w:szCs w:val="20"/>
        </w:rPr>
        <w:t>Pokazatelji rezultata (navesti pokazatelje na razini aktivnosti/projekta):</w:t>
      </w:r>
    </w:p>
    <w:p w14:paraId="23B7D988" w14:textId="3E8BE133" w:rsidR="00A757B4" w:rsidRPr="000B16DA" w:rsidRDefault="00A757B4" w:rsidP="00A757B4">
      <w:pPr>
        <w:pStyle w:val="Bezproreda"/>
        <w:jc w:val="both"/>
        <w:rPr>
          <w:rFonts w:ascii="Book Antiqua" w:hAnsi="Book Antiqua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2"/>
        <w:gridCol w:w="1352"/>
        <w:gridCol w:w="1275"/>
        <w:gridCol w:w="1485"/>
        <w:gridCol w:w="1485"/>
        <w:gridCol w:w="1485"/>
        <w:gridCol w:w="1486"/>
      </w:tblGrid>
      <w:tr w:rsidR="00A757B4" w:rsidRPr="000B16DA" w14:paraId="2CAE6867" w14:textId="77777777" w:rsidTr="00762AAB">
        <w:tc>
          <w:tcPr>
            <w:tcW w:w="1350" w:type="dxa"/>
          </w:tcPr>
          <w:p w14:paraId="5F210AEC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352" w:type="dxa"/>
          </w:tcPr>
          <w:p w14:paraId="11ACFBBE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75" w:type="dxa"/>
          </w:tcPr>
          <w:p w14:paraId="3442731A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7446866E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85" w:type="dxa"/>
          </w:tcPr>
          <w:p w14:paraId="50A02FEF" w14:textId="294C3753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485" w:type="dxa"/>
          </w:tcPr>
          <w:p w14:paraId="2C5BB4F9" w14:textId="6E209C2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485" w:type="dxa"/>
          </w:tcPr>
          <w:p w14:paraId="553A836E" w14:textId="26E4BAA5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  <w:tc>
          <w:tcPr>
            <w:tcW w:w="1486" w:type="dxa"/>
          </w:tcPr>
          <w:p w14:paraId="40D0FE09" w14:textId="3896BAD0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2028</w:t>
            </w:r>
          </w:p>
        </w:tc>
      </w:tr>
      <w:tr w:rsidR="00A757B4" w:rsidRPr="000B16DA" w14:paraId="6F6327F5" w14:textId="77777777" w:rsidTr="00762AAB">
        <w:tc>
          <w:tcPr>
            <w:tcW w:w="1350" w:type="dxa"/>
          </w:tcPr>
          <w:p w14:paraId="39E7F5AF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Namirnice i obroci pod stalnom su kontrolom zdravstvene, nutritivne i energetske ispravnosti</w:t>
            </w:r>
          </w:p>
        </w:tc>
        <w:tc>
          <w:tcPr>
            <w:tcW w:w="1352" w:type="dxa"/>
          </w:tcPr>
          <w:p w14:paraId="12C9123E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Pozitivni nalazi kontrole hrane HZZJZ</w:t>
            </w:r>
          </w:p>
        </w:tc>
        <w:tc>
          <w:tcPr>
            <w:tcW w:w="1275" w:type="dxa"/>
          </w:tcPr>
          <w:p w14:paraId="46CD9BEE" w14:textId="77777777" w:rsidR="00A757B4" w:rsidRPr="000B16DA" w:rsidRDefault="00A757B4" w:rsidP="001D6AE3">
            <w:pPr>
              <w:pStyle w:val="Bezproreda"/>
              <w:jc w:val="both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58E3D745" w14:textId="77777777" w:rsidR="00A757B4" w:rsidRPr="000B16DA" w:rsidRDefault="00A757B4" w:rsidP="001D6AE3">
            <w:pPr>
              <w:pStyle w:val="Bezproreda"/>
              <w:jc w:val="both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37C65BCB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 xml:space="preserve">% </w:t>
            </w: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pozitivnih nalaza</w:t>
            </w:r>
          </w:p>
        </w:tc>
        <w:tc>
          <w:tcPr>
            <w:tcW w:w="1485" w:type="dxa"/>
          </w:tcPr>
          <w:p w14:paraId="4FBC3989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2F81EDB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3C4621F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FF4F956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85" w:type="dxa"/>
          </w:tcPr>
          <w:p w14:paraId="140E19F3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C062EF7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444BE52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C45FFF8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85" w:type="dxa"/>
          </w:tcPr>
          <w:p w14:paraId="14799F11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8D81E14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606A302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7A850FA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86" w:type="dxa"/>
          </w:tcPr>
          <w:p w14:paraId="4F376B13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C139318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5FEB55E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780B317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16E840FF" w14:textId="77777777" w:rsidR="00A757B4" w:rsidRPr="000B16DA" w:rsidRDefault="00A757B4">
      <w:pPr>
        <w:rPr>
          <w:rFonts w:ascii="Book Antiqua" w:hAnsi="Book Antiqua" w:cs="Arial"/>
          <w:b/>
          <w:sz w:val="20"/>
          <w:szCs w:val="20"/>
        </w:rPr>
      </w:pPr>
    </w:p>
    <w:p w14:paraId="35096BDD" w14:textId="77777777" w:rsidR="00C174D5" w:rsidRPr="000B16DA" w:rsidRDefault="00C174D5" w:rsidP="00C174D5">
      <w:pPr>
        <w:pStyle w:val="Bezproreda"/>
        <w:rPr>
          <w:rFonts w:ascii="Book Antiqua" w:hAnsi="Book Antiqua"/>
          <w:sz w:val="20"/>
          <w:szCs w:val="20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757B4" w:rsidRPr="000B16DA" w14:paraId="6E7F3E8B" w14:textId="77777777" w:rsidTr="00211FAA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9803" w14:textId="77777777" w:rsidR="00A757B4" w:rsidRPr="000B16DA" w:rsidRDefault="00A757B4" w:rsidP="001D6AE3">
            <w:pPr>
              <w:pStyle w:val="Bezproreda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  <w:p w14:paraId="26A3A1B4" w14:textId="2C9ADF00" w:rsidR="00A757B4" w:rsidRPr="000B16DA" w:rsidRDefault="00A757B4" w:rsidP="00A757B4">
            <w:pPr>
              <w:pStyle w:val="Bezproreda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AKTIVNOST 100003: </w:t>
            </w:r>
            <w:proofErr w:type="spellStart"/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Predškola</w:t>
            </w:r>
            <w:proofErr w:type="spellEnd"/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A757B4" w:rsidRPr="000B16DA" w14:paraId="4FA4B4A4" w14:textId="77777777" w:rsidTr="00211FAA">
        <w:trPr>
          <w:trHeight w:val="514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57A1" w14:textId="77777777" w:rsidR="00A757B4" w:rsidRPr="000B16DA" w:rsidRDefault="00A757B4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70217C26" w14:textId="7B9A1A3D" w:rsidR="00A757B4" w:rsidRPr="000B16DA" w:rsidRDefault="00A757B4" w:rsidP="00A757B4">
            <w:pPr>
              <w:pStyle w:val="Bezproreda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0B16DA">
              <w:rPr>
                <w:rFonts w:ascii="Book Antiqua" w:hAnsi="Book Antiqua" w:cs="Arial"/>
                <w:sz w:val="20"/>
                <w:szCs w:val="20"/>
              </w:rPr>
              <w:t>Predškola</w:t>
            </w:r>
            <w:proofErr w:type="spellEnd"/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 se organizira u popodnevnim satima u matičnom objektu za djecu </w:t>
            </w:r>
            <w:r w:rsidRPr="000B16DA">
              <w:rPr>
                <w:rFonts w:ascii="Book Antiqua" w:hAnsi="Book Antiqua" w:cs="Arial"/>
                <w:b/>
                <w:sz w:val="20"/>
                <w:szCs w:val="20"/>
              </w:rPr>
              <w:t xml:space="preserve"> s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>a područja Grada Dugog Sela koja nisu obuhvaćena primarnim programom i za   djecu uključenu u primarni program u okviru primarnog programa godinu dana prije polaska u školu.</w:t>
            </w:r>
          </w:p>
        </w:tc>
      </w:tr>
      <w:tr w:rsidR="00A757B4" w:rsidRPr="000B16DA" w14:paraId="739741DA" w14:textId="77777777" w:rsidTr="00211FAA">
        <w:trPr>
          <w:trHeight w:val="611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4B6" w14:textId="77777777" w:rsidR="00A757B4" w:rsidRPr="000B16DA" w:rsidRDefault="00A757B4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9C31AFB" w14:textId="77777777" w:rsidR="0035710A" w:rsidRPr="000B16DA" w:rsidRDefault="0035710A" w:rsidP="0035710A">
      <w:pPr>
        <w:pStyle w:val="Bezproreda"/>
        <w:rPr>
          <w:rFonts w:ascii="Book Antiqua" w:hAnsi="Book Antiqua"/>
          <w:sz w:val="20"/>
          <w:szCs w:val="20"/>
        </w:rPr>
      </w:pPr>
      <w:bookmarkStart w:id="2" w:name="_Hlk208470028"/>
    </w:p>
    <w:p w14:paraId="6EA7DB34" w14:textId="550AC8B8" w:rsidR="00A757B4" w:rsidRPr="000B16DA" w:rsidRDefault="00A757B4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  <w:r w:rsidRPr="000B16DA">
        <w:rPr>
          <w:rFonts w:ascii="Book Antiqua" w:hAnsi="Book Antiqua" w:cs="Arial"/>
          <w:b/>
          <w:bCs/>
          <w:sz w:val="20"/>
          <w:szCs w:val="20"/>
        </w:rPr>
        <w:t>Pokazatelji rezultata (navesti pokazatelje na razini aktivnosti/projekta):</w:t>
      </w:r>
    </w:p>
    <w:p w14:paraId="4B0A90C5" w14:textId="77777777" w:rsidR="0035710A" w:rsidRPr="000B16DA" w:rsidRDefault="0035710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58"/>
        <w:gridCol w:w="1295"/>
        <w:gridCol w:w="1358"/>
        <w:gridCol w:w="1497"/>
        <w:gridCol w:w="1497"/>
        <w:gridCol w:w="1497"/>
        <w:gridCol w:w="1416"/>
      </w:tblGrid>
      <w:tr w:rsidR="00A757B4" w:rsidRPr="000B16DA" w14:paraId="13DEFA88" w14:textId="77777777" w:rsidTr="00211FAA">
        <w:tc>
          <w:tcPr>
            <w:tcW w:w="1358" w:type="dxa"/>
          </w:tcPr>
          <w:bookmarkEnd w:id="2"/>
          <w:p w14:paraId="2D04E493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5" w:type="dxa"/>
          </w:tcPr>
          <w:p w14:paraId="2FC1A73C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358" w:type="dxa"/>
          </w:tcPr>
          <w:p w14:paraId="333963C4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3BB52E2B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97" w:type="dxa"/>
          </w:tcPr>
          <w:p w14:paraId="30B90AE7" w14:textId="6D94E743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497" w:type="dxa"/>
          </w:tcPr>
          <w:p w14:paraId="45E40D3E" w14:textId="2B577686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497" w:type="dxa"/>
          </w:tcPr>
          <w:p w14:paraId="58DCEEBF" w14:textId="7AAE1915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  <w:tc>
          <w:tcPr>
            <w:tcW w:w="1416" w:type="dxa"/>
          </w:tcPr>
          <w:p w14:paraId="2EBFEC74" w14:textId="5897A493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2028</w:t>
            </w:r>
          </w:p>
        </w:tc>
      </w:tr>
      <w:tr w:rsidR="00A757B4" w:rsidRPr="000B16DA" w14:paraId="375E486E" w14:textId="77777777" w:rsidTr="00211FAA">
        <w:tc>
          <w:tcPr>
            <w:tcW w:w="1358" w:type="dxa"/>
          </w:tcPr>
          <w:p w14:paraId="6C3DE575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Broj djece pripremljene za uspješno uključivanje u 1. razred OŠ u odnosu na broj polaznika</w:t>
            </w:r>
          </w:p>
        </w:tc>
        <w:tc>
          <w:tcPr>
            <w:tcW w:w="1295" w:type="dxa"/>
          </w:tcPr>
          <w:p w14:paraId="1D98A03C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Praćenjem razvojnih lista utvrđuje se status djeteta tijekom trajanja programa</w:t>
            </w:r>
          </w:p>
        </w:tc>
        <w:tc>
          <w:tcPr>
            <w:tcW w:w="1358" w:type="dxa"/>
          </w:tcPr>
          <w:p w14:paraId="0347D27A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75623A08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54592916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7B8A1C36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 xml:space="preserve">% </w:t>
            </w: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djece pripremljene za OŠ</w:t>
            </w:r>
          </w:p>
        </w:tc>
        <w:tc>
          <w:tcPr>
            <w:tcW w:w="1497" w:type="dxa"/>
          </w:tcPr>
          <w:p w14:paraId="7C69410B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CF145E5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F13489D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1D5BAEE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F70F4BC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97" w:type="dxa"/>
          </w:tcPr>
          <w:p w14:paraId="4B699395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C4F9951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4B97845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A479940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7CF1035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97" w:type="dxa"/>
          </w:tcPr>
          <w:p w14:paraId="2DAD8092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42A272B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02D9D6D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0FD1B5D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90FA48A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6" w:type="dxa"/>
          </w:tcPr>
          <w:p w14:paraId="78280F3B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3DD471E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AFE06F7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E5E0CFF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9254F41" w14:textId="77777777" w:rsidR="00A757B4" w:rsidRPr="000B16DA" w:rsidRDefault="00A757B4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70191D46" w14:textId="77777777" w:rsidR="00A757B4" w:rsidRPr="000B16DA" w:rsidRDefault="00A757B4">
      <w:pPr>
        <w:rPr>
          <w:rFonts w:ascii="Book Antiqua" w:hAnsi="Book Antiqua" w:cs="Arial"/>
          <w:b/>
          <w:sz w:val="20"/>
          <w:szCs w:val="20"/>
        </w:rPr>
      </w:pPr>
    </w:p>
    <w:p w14:paraId="00201A73" w14:textId="77777777" w:rsidR="00C174D5" w:rsidRPr="000B16DA" w:rsidRDefault="00C174D5" w:rsidP="00C174D5">
      <w:pPr>
        <w:pStyle w:val="Bezproreda"/>
        <w:rPr>
          <w:rFonts w:ascii="Book Antiqua" w:hAnsi="Book Antiqua"/>
          <w:sz w:val="20"/>
          <w:szCs w:val="20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757B4" w:rsidRPr="000B16DA" w14:paraId="6520B95C" w14:textId="77777777" w:rsidTr="00211FAA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580" w14:textId="77777777" w:rsidR="00A757B4" w:rsidRPr="000B16DA" w:rsidRDefault="00A757B4" w:rsidP="00031D78">
            <w:pPr>
              <w:pStyle w:val="Bezproreda"/>
              <w:rPr>
                <w:rFonts w:ascii="Book Antiqua" w:hAnsi="Book Antiqua" w:cs="Arial"/>
                <w:b/>
                <w:bCs/>
                <w:sz w:val="20"/>
                <w:szCs w:val="20"/>
                <w:lang w:eastAsia="hr-HR"/>
              </w:rPr>
            </w:pPr>
          </w:p>
          <w:p w14:paraId="0FDE7AFB" w14:textId="4955BA76" w:rsidR="00A757B4" w:rsidRPr="000B16DA" w:rsidRDefault="00A757B4" w:rsidP="00031D78">
            <w:pPr>
              <w:pStyle w:val="Bezproreda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  <w:lang w:eastAsia="hr-HR"/>
              </w:rPr>
              <w:t>AKTIVNOST 100004: Rad s darovitom djecom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757B4" w:rsidRPr="000B16DA" w14:paraId="33825E57" w14:textId="77777777" w:rsidTr="00211FAA">
        <w:trPr>
          <w:trHeight w:val="514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7E2" w14:textId="77777777" w:rsidR="00A757B4" w:rsidRPr="000B16DA" w:rsidRDefault="00A757B4" w:rsidP="00031D78">
            <w:pPr>
              <w:pStyle w:val="Bezproreda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02F95D71" w14:textId="6656EF7B" w:rsidR="00A757B4" w:rsidRPr="000B16DA" w:rsidRDefault="00031D78" w:rsidP="00031D78">
            <w:pPr>
              <w:pStyle w:val="Bezproreda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 xml:space="preserve">Rano otkrivanje i identifikacija darovite djece. </w:t>
            </w:r>
            <w:r w:rsidR="00A757B4" w:rsidRPr="000B16DA">
              <w:rPr>
                <w:rFonts w:ascii="Book Antiqua" w:hAnsi="Book Antiqua" w:cs="Arial"/>
                <w:sz w:val="20"/>
                <w:szCs w:val="20"/>
                <w:lang w:eastAsia="hr-HR"/>
              </w:rPr>
              <w:t>Optimalno zadovoljavanje specifičnih interesa i sklonosti djece u okviru igraonice za darovitu djecu, proširivanje odgojiteljevih znanja o darovitosti, pomoć roditeljima u prepoznavanju   darovite djece.</w:t>
            </w:r>
          </w:p>
        </w:tc>
      </w:tr>
      <w:tr w:rsidR="00A757B4" w:rsidRPr="000B16DA" w14:paraId="1CEDEF1E" w14:textId="77777777" w:rsidTr="00211FAA">
        <w:trPr>
          <w:trHeight w:val="611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027B" w14:textId="77777777" w:rsidR="00A757B4" w:rsidRPr="000B16DA" w:rsidRDefault="00A757B4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2E86EF9" w14:textId="77777777" w:rsidR="0035710A" w:rsidRPr="000B16DA" w:rsidRDefault="0035710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p w14:paraId="5947FFF1" w14:textId="77777777" w:rsidR="000B16DA" w:rsidRDefault="000B16D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p w14:paraId="437C12F0" w14:textId="77777777" w:rsidR="000B16DA" w:rsidRDefault="000B16D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p w14:paraId="4CB4E352" w14:textId="3A32A1F5" w:rsidR="00317C6B" w:rsidRPr="000B16DA" w:rsidRDefault="00317C6B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  <w:r w:rsidRPr="000B16DA">
        <w:rPr>
          <w:rFonts w:ascii="Book Antiqua" w:hAnsi="Book Antiqua" w:cs="Arial"/>
          <w:b/>
          <w:bCs/>
          <w:sz w:val="20"/>
          <w:szCs w:val="20"/>
        </w:rPr>
        <w:t>Pokazatelji rezultata (navesti pokazatelje na razini aktivnosti/projekta):</w:t>
      </w:r>
    </w:p>
    <w:p w14:paraId="3F840692" w14:textId="77777777" w:rsidR="0035710A" w:rsidRPr="000B16DA" w:rsidRDefault="0035710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1678"/>
        <w:gridCol w:w="1154"/>
        <w:gridCol w:w="1451"/>
        <w:gridCol w:w="1452"/>
        <w:gridCol w:w="1452"/>
        <w:gridCol w:w="1452"/>
      </w:tblGrid>
      <w:tr w:rsidR="00031D78" w:rsidRPr="000B16DA" w14:paraId="29AC6035" w14:textId="77777777" w:rsidTr="00762AAB">
        <w:tc>
          <w:tcPr>
            <w:tcW w:w="1294" w:type="dxa"/>
          </w:tcPr>
          <w:p w14:paraId="22500B82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678" w:type="dxa"/>
          </w:tcPr>
          <w:p w14:paraId="73D64347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9" w:type="dxa"/>
          </w:tcPr>
          <w:p w14:paraId="7DDFFED0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153F73DE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51" w:type="dxa"/>
          </w:tcPr>
          <w:p w14:paraId="3E4CBA54" w14:textId="3211C0DB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452" w:type="dxa"/>
          </w:tcPr>
          <w:p w14:paraId="20950893" w14:textId="3C1DCE24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452" w:type="dxa"/>
          </w:tcPr>
          <w:p w14:paraId="1076C400" w14:textId="0D9DE03E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  <w:tc>
          <w:tcPr>
            <w:tcW w:w="1452" w:type="dxa"/>
          </w:tcPr>
          <w:p w14:paraId="3749EA40" w14:textId="171B4044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2028</w:t>
            </w:r>
          </w:p>
        </w:tc>
      </w:tr>
      <w:tr w:rsidR="00031D78" w:rsidRPr="000B16DA" w14:paraId="3E22165F" w14:textId="77777777" w:rsidTr="00762AAB">
        <w:tc>
          <w:tcPr>
            <w:tcW w:w="1294" w:type="dxa"/>
          </w:tcPr>
          <w:p w14:paraId="54F3AB9E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sz w:val="20"/>
                <w:szCs w:val="20"/>
                <w:lang w:eastAsia="hr-HR"/>
              </w:rPr>
              <w:t>ostvarenje zadanih ciljeva u određenom vremenu</w:t>
            </w:r>
            <w:r w:rsidRPr="000B16DA">
              <w:rPr>
                <w:rFonts w:ascii="Book Antiqua" w:eastAsia="Times New Roman" w:hAnsi="Book Antiqua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678" w:type="dxa"/>
          </w:tcPr>
          <w:p w14:paraId="230BA87D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Proširenje odgojno-obraz. aktivnosti za  zadovoljenje interesa i sklonosti darovite djece</w:t>
            </w:r>
          </w:p>
        </w:tc>
        <w:tc>
          <w:tcPr>
            <w:tcW w:w="1139" w:type="dxa"/>
          </w:tcPr>
          <w:p w14:paraId="114B7FF5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27F88D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1B2CE91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% ostvarenih ciljeva</w:t>
            </w:r>
          </w:p>
        </w:tc>
        <w:tc>
          <w:tcPr>
            <w:tcW w:w="1451" w:type="dxa"/>
          </w:tcPr>
          <w:p w14:paraId="53AB7EAB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52758D5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187E71B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5B9B6D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52" w:type="dxa"/>
          </w:tcPr>
          <w:p w14:paraId="50A96E77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EFFAE4A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1CE054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7AE528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52" w:type="dxa"/>
          </w:tcPr>
          <w:p w14:paraId="55A20DE5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4FBE1C8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E119C76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4AC166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52" w:type="dxa"/>
          </w:tcPr>
          <w:p w14:paraId="68E589AC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8DF7429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F781938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D6C4864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0EF4D1B0" w14:textId="77777777" w:rsidR="00A757B4" w:rsidRPr="000B16DA" w:rsidRDefault="00A757B4" w:rsidP="00A757B4">
      <w:pPr>
        <w:pStyle w:val="Bezproreda"/>
        <w:rPr>
          <w:rFonts w:ascii="Book Antiqua" w:hAnsi="Book Antiqua"/>
          <w:sz w:val="20"/>
          <w:szCs w:val="20"/>
        </w:rPr>
      </w:pPr>
    </w:p>
    <w:p w14:paraId="542552D0" w14:textId="77777777" w:rsidR="0035710A" w:rsidRPr="000B16DA" w:rsidRDefault="0035710A" w:rsidP="00A757B4">
      <w:pPr>
        <w:pStyle w:val="Bezproreda"/>
        <w:rPr>
          <w:rFonts w:ascii="Book Antiqua" w:hAnsi="Book Antiqua"/>
          <w:sz w:val="20"/>
          <w:szCs w:val="20"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031D78" w:rsidRPr="000B16DA" w14:paraId="6C83D675" w14:textId="77777777" w:rsidTr="00211FAA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5E8" w14:textId="77777777" w:rsidR="00031D78" w:rsidRPr="000B16DA" w:rsidRDefault="00031D78" w:rsidP="001D6AE3">
            <w:pPr>
              <w:pStyle w:val="Bezproreda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50A1DC0E" w14:textId="570C92A9" w:rsidR="00031D78" w:rsidRPr="000B16DA" w:rsidRDefault="00031D78" w:rsidP="00031D78">
            <w:pPr>
              <w:pStyle w:val="Bezproreda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AKTIVNOST 100005: Djeca s teškoćama u razvoju   </w:t>
            </w:r>
          </w:p>
        </w:tc>
      </w:tr>
      <w:tr w:rsidR="00031D78" w:rsidRPr="000B16DA" w14:paraId="54160261" w14:textId="77777777" w:rsidTr="00211FAA">
        <w:trPr>
          <w:trHeight w:val="514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EB1B" w14:textId="77777777" w:rsidR="00031D78" w:rsidRPr="000B16DA" w:rsidRDefault="00031D78" w:rsidP="00031D78">
            <w:pPr>
              <w:pStyle w:val="Bezproreda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7E629299" w14:textId="76397A56" w:rsidR="00031D78" w:rsidRPr="000B16DA" w:rsidRDefault="00031D78" w:rsidP="00031D78">
            <w:pPr>
              <w:pStyle w:val="Bezproreda"/>
              <w:jc w:val="both"/>
              <w:rPr>
                <w:rFonts w:ascii="Book Antiqua" w:eastAsia="Times New Roman" w:hAnsi="Book Antiqua" w:cs="Arial"/>
                <w:sz w:val="20"/>
                <w:szCs w:val="20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Identifikacija djece sa posebnim potrebama i njihovo uključivanje u svakodnevne aktivnosti skupine. </w:t>
            </w:r>
            <w:r w:rsidRPr="000B16DA">
              <w:rPr>
                <w:rFonts w:ascii="Book Antiqua" w:eastAsia="Times New Roman" w:hAnsi="Book Antiqua" w:cs="Arial"/>
                <w:sz w:val="20"/>
                <w:szCs w:val="20"/>
              </w:rPr>
              <w:t xml:space="preserve">Neposredni rad s djecom u odgojnoj skupini i individualno : logoped, psiholog, edukacija 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 odgojitelja i pomoćnika o posebnim potrebama djece, rad s roditeljima, pružanje pomoći i podrške, upućivanje na specijalizirane ustanove koje pružaju pomoć djeci s posebnim potrebama.</w:t>
            </w:r>
            <w:r w:rsidRPr="000B16DA">
              <w:rPr>
                <w:rFonts w:ascii="Book Antiqua" w:eastAsia="Times New Roman" w:hAnsi="Book Antiqua" w:cs="Arial"/>
                <w:sz w:val="20"/>
                <w:szCs w:val="20"/>
              </w:rPr>
              <w:t xml:space="preserve"> </w:t>
            </w:r>
          </w:p>
          <w:p w14:paraId="5F94372F" w14:textId="7B7913CC" w:rsidR="00031D78" w:rsidRPr="000B16DA" w:rsidRDefault="00031D78" w:rsidP="00031D78">
            <w:pPr>
              <w:pStyle w:val="Bezproreda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031D78" w:rsidRPr="000B16DA" w14:paraId="496D634E" w14:textId="77777777" w:rsidTr="00211FAA">
        <w:trPr>
          <w:trHeight w:val="611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2A30" w14:textId="77777777" w:rsidR="00031D78" w:rsidRPr="000B16DA" w:rsidRDefault="00031D78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B009D81" w14:textId="77777777" w:rsidR="0035710A" w:rsidRPr="000B16DA" w:rsidRDefault="0035710A" w:rsidP="0035710A">
      <w:pPr>
        <w:pStyle w:val="Bezproreda"/>
        <w:rPr>
          <w:rFonts w:ascii="Book Antiqua" w:hAnsi="Book Antiqua"/>
          <w:sz w:val="20"/>
          <w:szCs w:val="20"/>
        </w:rPr>
      </w:pPr>
    </w:p>
    <w:p w14:paraId="26E2999D" w14:textId="06E785B1" w:rsidR="00A757B4" w:rsidRPr="000B16DA" w:rsidRDefault="00317C6B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  <w:r w:rsidRPr="000B16DA">
        <w:rPr>
          <w:rFonts w:ascii="Book Antiqua" w:hAnsi="Book Antiqua" w:cs="Arial"/>
          <w:b/>
          <w:bCs/>
          <w:sz w:val="20"/>
          <w:szCs w:val="20"/>
        </w:rPr>
        <w:t>Pokazatelji rezultata (navesti pokazatelje na razini aktivnosti/projekta):</w:t>
      </w:r>
    </w:p>
    <w:p w14:paraId="21331D9B" w14:textId="77777777" w:rsidR="0035710A" w:rsidRPr="000B16DA" w:rsidRDefault="0035710A" w:rsidP="0035710A">
      <w:pPr>
        <w:pStyle w:val="Bezproreda"/>
        <w:rPr>
          <w:rFonts w:ascii="Book Antiqua" w:hAnsi="Book Antiqua" w:cs="Arial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33"/>
        <w:gridCol w:w="1295"/>
        <w:gridCol w:w="1294"/>
        <w:gridCol w:w="1458"/>
        <w:gridCol w:w="1459"/>
        <w:gridCol w:w="1458"/>
        <w:gridCol w:w="1459"/>
      </w:tblGrid>
      <w:tr w:rsidR="00031D78" w:rsidRPr="000B16DA" w14:paraId="437B3E85" w14:textId="77777777" w:rsidTr="00762AAB">
        <w:tc>
          <w:tcPr>
            <w:tcW w:w="1495" w:type="dxa"/>
          </w:tcPr>
          <w:p w14:paraId="56CDBE58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5" w:type="dxa"/>
          </w:tcPr>
          <w:p w14:paraId="2E0C247D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94" w:type="dxa"/>
          </w:tcPr>
          <w:p w14:paraId="22E0A62E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1F53F33A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58" w:type="dxa"/>
          </w:tcPr>
          <w:p w14:paraId="72A6BA9B" w14:textId="1A80FB28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459" w:type="dxa"/>
          </w:tcPr>
          <w:p w14:paraId="0151B18A" w14:textId="0470600F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458" w:type="dxa"/>
          </w:tcPr>
          <w:p w14:paraId="3614BDE5" w14:textId="39D0E95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  <w:tc>
          <w:tcPr>
            <w:tcW w:w="1459" w:type="dxa"/>
          </w:tcPr>
          <w:p w14:paraId="54C5CDF6" w14:textId="42E75339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2028</w:t>
            </w:r>
          </w:p>
        </w:tc>
      </w:tr>
      <w:tr w:rsidR="00031D78" w:rsidRPr="000B16DA" w14:paraId="43BA1F4A" w14:textId="77777777" w:rsidTr="00762AAB">
        <w:tc>
          <w:tcPr>
            <w:tcW w:w="1495" w:type="dxa"/>
          </w:tcPr>
          <w:p w14:paraId="6A1A3A39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Napredak djece u svakodnevnim aktivnostima a posebno gdje su uočene posebne potrebe</w:t>
            </w:r>
          </w:p>
        </w:tc>
        <w:tc>
          <w:tcPr>
            <w:tcW w:w="1295" w:type="dxa"/>
          </w:tcPr>
          <w:p w14:paraId="0B38889B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Stvaranje i provođenje posebnih programa i aktivnosti za razvoj i napredak djeteta</w:t>
            </w:r>
          </w:p>
        </w:tc>
        <w:tc>
          <w:tcPr>
            <w:tcW w:w="1294" w:type="dxa"/>
          </w:tcPr>
          <w:p w14:paraId="12DD6B5E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36CAC72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B206D34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%</w:t>
            </w:r>
          </w:p>
          <w:p w14:paraId="760A2AEB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Realiziranih programa i aktivnosti</w:t>
            </w:r>
          </w:p>
        </w:tc>
        <w:tc>
          <w:tcPr>
            <w:tcW w:w="1458" w:type="dxa"/>
          </w:tcPr>
          <w:p w14:paraId="7F1D8110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9ED4138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DEBC54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8FD1183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59" w:type="dxa"/>
          </w:tcPr>
          <w:p w14:paraId="0F958FB5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7B6C04F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8FC8153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9FA12E9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58" w:type="dxa"/>
          </w:tcPr>
          <w:p w14:paraId="19B4529B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5D1D59B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DFC7838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99CDF2C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59" w:type="dxa"/>
          </w:tcPr>
          <w:p w14:paraId="422A8B3A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52C0DA7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614BADA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4510859" w14:textId="77777777" w:rsidR="00031D78" w:rsidRPr="000B16DA" w:rsidRDefault="00031D78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100</w:t>
            </w:r>
          </w:p>
        </w:tc>
      </w:tr>
    </w:tbl>
    <w:p w14:paraId="337AF8E9" w14:textId="77777777" w:rsidR="00031D78" w:rsidRPr="000B16DA" w:rsidRDefault="00031D78" w:rsidP="00A757B4">
      <w:pPr>
        <w:pStyle w:val="Bezproreda"/>
        <w:rPr>
          <w:rFonts w:ascii="Book Antiqua" w:hAnsi="Book Antiqua"/>
          <w:sz w:val="20"/>
          <w:szCs w:val="20"/>
        </w:rPr>
      </w:pPr>
    </w:p>
    <w:p w14:paraId="52F8CB93" w14:textId="77777777" w:rsidR="00C174D5" w:rsidRPr="000B16DA" w:rsidRDefault="00C174D5" w:rsidP="00A757B4">
      <w:pPr>
        <w:pStyle w:val="Bezproreda"/>
        <w:rPr>
          <w:rFonts w:ascii="Book Antiqua" w:hAnsi="Book Antiqua"/>
          <w:sz w:val="20"/>
          <w:szCs w:val="20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17C6B" w:rsidRPr="000B16DA" w14:paraId="4FA480A4" w14:textId="77777777" w:rsidTr="00211FAA">
        <w:trPr>
          <w:trHeight w:val="30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117" w14:textId="77777777" w:rsidR="00317C6B" w:rsidRPr="000B16DA" w:rsidRDefault="00317C6B" w:rsidP="001D6AE3">
            <w:pPr>
              <w:pStyle w:val="Bezproreda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3235A916" w14:textId="02A5D092" w:rsidR="00317C6B" w:rsidRPr="000B16DA" w:rsidRDefault="00317C6B" w:rsidP="00317C6B">
            <w:pPr>
              <w:pStyle w:val="Bezproreda"/>
              <w:jc w:val="both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b/>
                <w:bCs/>
                <w:sz w:val="20"/>
                <w:szCs w:val="20"/>
              </w:rPr>
              <w:t>AKTIVNOST 100007</w:t>
            </w: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: Rano učenje engleskog jezika</w:t>
            </w:r>
          </w:p>
        </w:tc>
      </w:tr>
      <w:tr w:rsidR="00317C6B" w:rsidRPr="000B16DA" w14:paraId="1135CF49" w14:textId="77777777" w:rsidTr="00211FAA">
        <w:trPr>
          <w:trHeight w:val="514"/>
        </w:trPr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F0A3" w14:textId="77777777" w:rsidR="00317C6B" w:rsidRPr="000B16DA" w:rsidRDefault="00317C6B" w:rsidP="001D6AE3">
            <w:pPr>
              <w:pStyle w:val="Bezproreda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19DEBE43" w14:textId="1C64798B" w:rsidR="00317C6B" w:rsidRPr="000B16DA" w:rsidRDefault="00317C6B" w:rsidP="00317C6B">
            <w:pPr>
              <w:pStyle w:val="Bezproreda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</w:rPr>
              <w:t>U vrtiću se u primarnom programu u jednoj odgojnoj skupini provodi integrirani program ranog učenja engleskog jezika. Odgojno-obrazovna praksa obogaćuje se stranim jezikom usvajanjem riječi te jezičnih i fonetskih normi engleskog jezika, senzibiliziranjem djece za  jezik, kulturu i običaje engleskog govornog područja.</w:t>
            </w:r>
          </w:p>
        </w:tc>
      </w:tr>
      <w:tr w:rsidR="00317C6B" w:rsidRPr="000B16DA" w14:paraId="225A1E65" w14:textId="77777777" w:rsidTr="00211FAA">
        <w:trPr>
          <w:trHeight w:val="611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D250" w14:textId="77777777" w:rsidR="00317C6B" w:rsidRPr="000B16DA" w:rsidRDefault="00317C6B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BD875AB" w14:textId="77777777" w:rsidR="00317C6B" w:rsidRPr="000B16DA" w:rsidRDefault="00317C6B" w:rsidP="00A757B4">
      <w:pPr>
        <w:pStyle w:val="Bezproreda"/>
        <w:rPr>
          <w:rFonts w:ascii="Book Antiqua" w:hAnsi="Book Antiqua"/>
          <w:sz w:val="20"/>
          <w:szCs w:val="20"/>
        </w:rPr>
      </w:pPr>
    </w:p>
    <w:p w14:paraId="51648905" w14:textId="7BB78E9B" w:rsidR="00317C6B" w:rsidRPr="000B16DA" w:rsidRDefault="000B16DA" w:rsidP="00317C6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 w:cs="Arial"/>
          <w:b/>
          <w:sz w:val="20"/>
          <w:szCs w:val="20"/>
        </w:rPr>
        <w:t xml:space="preserve">   </w:t>
      </w:r>
      <w:r w:rsidR="00317C6B" w:rsidRPr="000B16DA">
        <w:rPr>
          <w:rFonts w:ascii="Book Antiqua" w:hAnsi="Book Antiqua" w:cs="Arial"/>
          <w:b/>
          <w:sz w:val="20"/>
          <w:szCs w:val="20"/>
        </w:rPr>
        <w:t>Pokazatelji rezultata (navesti pokazatelje na razini aktivnosti/projekta):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314"/>
        <w:gridCol w:w="1521"/>
        <w:gridCol w:w="1106"/>
        <w:gridCol w:w="1495"/>
        <w:gridCol w:w="1496"/>
        <w:gridCol w:w="1495"/>
        <w:gridCol w:w="1638"/>
      </w:tblGrid>
      <w:tr w:rsidR="00317C6B" w:rsidRPr="000B16DA" w14:paraId="4F530B2C" w14:textId="77777777" w:rsidTr="00E80E55">
        <w:tc>
          <w:tcPr>
            <w:tcW w:w="1314" w:type="dxa"/>
          </w:tcPr>
          <w:p w14:paraId="625AC8E1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521" w:type="dxa"/>
          </w:tcPr>
          <w:p w14:paraId="4FD95440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06" w:type="dxa"/>
          </w:tcPr>
          <w:p w14:paraId="5F820665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1A3C4728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495" w:type="dxa"/>
          </w:tcPr>
          <w:p w14:paraId="158283AE" w14:textId="476A2AA4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496" w:type="dxa"/>
          </w:tcPr>
          <w:p w14:paraId="4B025BE3" w14:textId="257CA324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495" w:type="dxa"/>
          </w:tcPr>
          <w:p w14:paraId="348BFDB7" w14:textId="329FB36E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  <w:tc>
          <w:tcPr>
            <w:tcW w:w="1638" w:type="dxa"/>
          </w:tcPr>
          <w:p w14:paraId="79911EAF" w14:textId="7F52E04D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2028</w:t>
            </w:r>
          </w:p>
        </w:tc>
      </w:tr>
      <w:tr w:rsidR="00317C6B" w:rsidRPr="000B16DA" w14:paraId="22A7AEF0" w14:textId="77777777" w:rsidTr="00E80E55">
        <w:trPr>
          <w:trHeight w:val="1670"/>
        </w:trPr>
        <w:tc>
          <w:tcPr>
            <w:tcW w:w="1314" w:type="dxa"/>
          </w:tcPr>
          <w:p w14:paraId="3FE06A88" w14:textId="7DE40D33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 xml:space="preserve">Napredak djece na kraju  </w:t>
            </w:r>
            <w:proofErr w:type="spellStart"/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ped</w:t>
            </w:r>
            <w:proofErr w:type="spellEnd"/>
            <w:r w:rsidR="00E80E55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.</w:t>
            </w: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 xml:space="preserve"> godine u odnosu na početak</w:t>
            </w:r>
          </w:p>
        </w:tc>
        <w:tc>
          <w:tcPr>
            <w:tcW w:w="1521" w:type="dxa"/>
          </w:tcPr>
          <w:p w14:paraId="1F63AB31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Razvoj senzibilnosti za strani jezik, usvajanje riječi engleskog jezika</w:t>
            </w:r>
          </w:p>
        </w:tc>
        <w:tc>
          <w:tcPr>
            <w:tcW w:w="1106" w:type="dxa"/>
          </w:tcPr>
          <w:p w14:paraId="4DAB2ABA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A92F6B1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30EA4F7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3DB6834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Broj djece</w:t>
            </w:r>
          </w:p>
        </w:tc>
        <w:tc>
          <w:tcPr>
            <w:tcW w:w="1495" w:type="dxa"/>
          </w:tcPr>
          <w:p w14:paraId="23396FE1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D85CE2C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1435A1B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FE49BD8" w14:textId="716D1B3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496" w:type="dxa"/>
          </w:tcPr>
          <w:p w14:paraId="103B85BD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6865616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AA16D32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DE703E3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495" w:type="dxa"/>
          </w:tcPr>
          <w:p w14:paraId="428CE485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2279FFA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531159C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3716C8B4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638" w:type="dxa"/>
          </w:tcPr>
          <w:p w14:paraId="001E82BA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D89CB2D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A443A45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67C1E6A" w14:textId="77777777" w:rsidR="00317C6B" w:rsidRPr="000B16DA" w:rsidRDefault="00317C6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26</w:t>
            </w:r>
          </w:p>
        </w:tc>
      </w:tr>
    </w:tbl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762AAB" w:rsidRPr="000B16DA" w14:paraId="2C0FA677" w14:textId="77777777" w:rsidTr="00211FAA">
        <w:trPr>
          <w:trHeight w:val="30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95D9" w14:textId="77777777" w:rsidR="00762AAB" w:rsidRPr="000B16DA" w:rsidRDefault="00762AAB" w:rsidP="001D6AE3">
            <w:pPr>
              <w:pStyle w:val="Bezproreda"/>
              <w:rPr>
                <w:rFonts w:ascii="Book Antiqua" w:hAnsi="Book Antiqua" w:cs="Arial"/>
                <w:sz w:val="20"/>
                <w:szCs w:val="20"/>
                <w:lang w:eastAsia="hr-HR"/>
              </w:rPr>
            </w:pPr>
          </w:p>
          <w:p w14:paraId="61198BA8" w14:textId="6282AC09" w:rsidR="00762AAB" w:rsidRPr="000B16DA" w:rsidRDefault="00762AAB" w:rsidP="00762AAB">
            <w:pPr>
              <w:pStyle w:val="Bezproreda"/>
              <w:jc w:val="both"/>
              <w:rPr>
                <w:rFonts w:ascii="Book Antiqua" w:eastAsia="Times New Roman" w:hAnsi="Book Antiqua" w:cs="Arial"/>
                <w:b/>
                <w:b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bCs/>
                <w:sz w:val="20"/>
                <w:szCs w:val="20"/>
              </w:rPr>
              <w:t>KAPITALNI PROJEKT K10001: Nabava opreme</w:t>
            </w:r>
          </w:p>
        </w:tc>
      </w:tr>
      <w:tr w:rsidR="00762AAB" w:rsidRPr="000B16DA" w14:paraId="388A5929" w14:textId="77777777" w:rsidTr="00211FAA">
        <w:trPr>
          <w:trHeight w:val="514"/>
        </w:trPr>
        <w:tc>
          <w:tcPr>
            <w:tcW w:w="9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F56D" w14:textId="77777777" w:rsidR="00762AAB" w:rsidRPr="000B16DA" w:rsidRDefault="00762AAB" w:rsidP="001D6AE3">
            <w:pPr>
              <w:pStyle w:val="Bezproreda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</w:p>
          <w:p w14:paraId="01E13A68" w14:textId="1FC75C18" w:rsidR="00762AAB" w:rsidRPr="000B16DA" w:rsidRDefault="00762AAB" w:rsidP="001D6AE3">
            <w:pPr>
              <w:pStyle w:val="Bezproreda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U vrtiću se kontinuirano nastoji nabavom  nove opreme osigurati </w:t>
            </w:r>
            <w:r w:rsidRPr="000B16DA">
              <w:rPr>
                <w:rFonts w:ascii="Book Antiqua" w:eastAsia="Times New Roman" w:hAnsi="Book Antiqua" w:cs="Arial"/>
                <w:sz w:val="20"/>
                <w:szCs w:val="20"/>
              </w:rPr>
              <w:t xml:space="preserve">kvalitetno okruženje u objektu i vanjskom prostoru za boravak djece, rast i razvoj, unapređuje se odgojno-obrazovni proces, osigurava 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kvalitetnije okruženje za rad zaposlenih. Nabava dugotrajne nefinancijske imovine odnosi se na </w:t>
            </w:r>
            <w:r w:rsidR="008E4185" w:rsidRPr="000B16DA">
              <w:rPr>
                <w:rFonts w:ascii="Book Antiqua" w:hAnsi="Book Antiqua" w:cs="Arial"/>
                <w:sz w:val="20"/>
                <w:szCs w:val="20"/>
              </w:rPr>
              <w:t>dopunu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FC0C45" w:rsidRPr="000B16DA">
              <w:rPr>
                <w:rFonts w:ascii="Book Antiqua" w:hAnsi="Book Antiqua" w:cs="Arial"/>
                <w:sz w:val="20"/>
                <w:szCs w:val="20"/>
              </w:rPr>
              <w:t xml:space="preserve">opreme 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 xml:space="preserve">za </w:t>
            </w:r>
            <w:r w:rsidR="00B94DAE" w:rsidRPr="000B16DA">
              <w:rPr>
                <w:rFonts w:ascii="Book Antiqua" w:hAnsi="Book Antiqua" w:cs="Arial"/>
                <w:sz w:val="20"/>
                <w:szCs w:val="20"/>
              </w:rPr>
              <w:t>p</w:t>
            </w:r>
            <w:r w:rsidR="008E4185" w:rsidRPr="000B16DA">
              <w:rPr>
                <w:rFonts w:ascii="Book Antiqua" w:hAnsi="Book Antiqua" w:cs="Arial"/>
                <w:sz w:val="20"/>
                <w:szCs w:val="20"/>
              </w:rPr>
              <w:t xml:space="preserve">. </w:t>
            </w:r>
            <w:r w:rsidR="00B94DAE" w:rsidRPr="000B16DA">
              <w:rPr>
                <w:rFonts w:ascii="Book Antiqua" w:hAnsi="Book Antiqua" w:cs="Arial"/>
                <w:sz w:val="20"/>
                <w:szCs w:val="20"/>
              </w:rPr>
              <w:t>o</w:t>
            </w:r>
            <w:r w:rsidR="008E4185" w:rsidRPr="000B16DA">
              <w:rPr>
                <w:rFonts w:ascii="Book Antiqua" w:hAnsi="Book Antiqua" w:cs="Arial"/>
                <w:sz w:val="20"/>
                <w:szCs w:val="20"/>
              </w:rPr>
              <w:t>.</w:t>
            </w:r>
            <w:r w:rsidR="00B94DAE" w:rsidRPr="000B16D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proofErr w:type="spellStart"/>
            <w:r w:rsidR="00B94DAE" w:rsidRPr="000B16DA">
              <w:rPr>
                <w:rFonts w:ascii="Book Antiqua" w:hAnsi="Book Antiqua" w:cs="Arial"/>
                <w:sz w:val="20"/>
                <w:szCs w:val="20"/>
              </w:rPr>
              <w:t>Ostrna</w:t>
            </w:r>
            <w:proofErr w:type="spellEnd"/>
            <w:r w:rsidR="00B94DAE" w:rsidRPr="000B16DA">
              <w:rPr>
                <w:rFonts w:ascii="Book Antiqua" w:hAnsi="Book Antiqua" w:cs="Arial"/>
                <w:sz w:val="20"/>
                <w:szCs w:val="20"/>
              </w:rPr>
              <w:t xml:space="preserve"> i 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>zamjenu stare, dotrajale opreme</w:t>
            </w:r>
            <w:r w:rsidR="008E4185" w:rsidRPr="000B16DA">
              <w:rPr>
                <w:rFonts w:ascii="Book Antiqua" w:hAnsi="Book Antiqua" w:cs="Arial"/>
                <w:sz w:val="20"/>
                <w:szCs w:val="20"/>
              </w:rPr>
              <w:t xml:space="preserve"> po potrebi</w:t>
            </w:r>
            <w:r w:rsidRPr="000B16DA">
              <w:rPr>
                <w:rFonts w:ascii="Book Antiqua" w:hAnsi="Book Antiqua" w:cs="Arial"/>
                <w:sz w:val="20"/>
                <w:szCs w:val="20"/>
              </w:rPr>
              <w:t>.</w:t>
            </w:r>
          </w:p>
        </w:tc>
      </w:tr>
      <w:tr w:rsidR="00762AAB" w:rsidRPr="000B16DA" w14:paraId="30606FC3" w14:textId="77777777" w:rsidTr="00211FAA">
        <w:trPr>
          <w:trHeight w:val="611"/>
        </w:trPr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846" w14:textId="77777777" w:rsidR="00762AAB" w:rsidRPr="000B16DA" w:rsidRDefault="00762AAB" w:rsidP="001D6AE3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36F2DD6" w14:textId="77777777" w:rsidR="00202DAA" w:rsidRPr="000B16DA" w:rsidRDefault="00202DAA" w:rsidP="00A757B4">
      <w:pPr>
        <w:pStyle w:val="Bezproreda"/>
        <w:rPr>
          <w:rFonts w:ascii="Book Antiqua" w:hAnsi="Book Antiqua"/>
          <w:sz w:val="20"/>
          <w:szCs w:val="20"/>
        </w:rPr>
      </w:pPr>
    </w:p>
    <w:p w14:paraId="4F62965A" w14:textId="3E24B5B9" w:rsidR="00317C6B" w:rsidRPr="000B16DA" w:rsidRDefault="00317C6B" w:rsidP="00317C6B">
      <w:pPr>
        <w:rPr>
          <w:rFonts w:ascii="Book Antiqua" w:hAnsi="Book Antiqua" w:cs="Arial"/>
          <w:b/>
          <w:sz w:val="20"/>
          <w:szCs w:val="20"/>
        </w:rPr>
      </w:pPr>
      <w:r w:rsidRPr="000B16DA">
        <w:rPr>
          <w:rFonts w:ascii="Book Antiqua" w:hAnsi="Book Antiqua" w:cs="Arial"/>
          <w:b/>
          <w:sz w:val="20"/>
          <w:szCs w:val="20"/>
        </w:rPr>
        <w:t>Pokazatelji rezultata (navesti pokazatelje na razini aktivnosti/projekta):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94"/>
        <w:gridCol w:w="1295"/>
        <w:gridCol w:w="1294"/>
        <w:gridCol w:w="1508"/>
        <w:gridCol w:w="1509"/>
        <w:gridCol w:w="1509"/>
        <w:gridCol w:w="1509"/>
      </w:tblGrid>
      <w:tr w:rsidR="00762AAB" w:rsidRPr="000B16DA" w14:paraId="4CD6E39A" w14:textId="77777777" w:rsidTr="00762AAB">
        <w:tc>
          <w:tcPr>
            <w:tcW w:w="1294" w:type="dxa"/>
          </w:tcPr>
          <w:p w14:paraId="349D0D19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295" w:type="dxa"/>
          </w:tcPr>
          <w:p w14:paraId="080C3CA5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294" w:type="dxa"/>
          </w:tcPr>
          <w:p w14:paraId="587F4122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</w:p>
          <w:p w14:paraId="24F2A239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508" w:type="dxa"/>
          </w:tcPr>
          <w:p w14:paraId="0B463BA1" w14:textId="29223C8D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Polazna vrijednost 2025</w:t>
            </w:r>
          </w:p>
        </w:tc>
        <w:tc>
          <w:tcPr>
            <w:tcW w:w="1509" w:type="dxa"/>
          </w:tcPr>
          <w:p w14:paraId="206A3794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2025</w:t>
            </w:r>
          </w:p>
        </w:tc>
        <w:tc>
          <w:tcPr>
            <w:tcW w:w="1509" w:type="dxa"/>
          </w:tcPr>
          <w:p w14:paraId="25E2E310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2026</w:t>
            </w:r>
          </w:p>
        </w:tc>
        <w:tc>
          <w:tcPr>
            <w:tcW w:w="1509" w:type="dxa"/>
          </w:tcPr>
          <w:p w14:paraId="0C2D9C6E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  <w:t>Ciljana vrijednost 2027</w:t>
            </w:r>
          </w:p>
        </w:tc>
      </w:tr>
      <w:tr w:rsidR="00762AAB" w:rsidRPr="000B16DA" w14:paraId="0AC647A1" w14:textId="77777777" w:rsidTr="00762AAB">
        <w:tc>
          <w:tcPr>
            <w:tcW w:w="1294" w:type="dxa"/>
          </w:tcPr>
          <w:p w14:paraId="6AE67B43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Sigurno okruženje za rad zaposlenika i boravak djece</w:t>
            </w:r>
          </w:p>
        </w:tc>
        <w:tc>
          <w:tcPr>
            <w:tcW w:w="1295" w:type="dxa"/>
          </w:tcPr>
          <w:p w14:paraId="27139DE5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eastAsia="Times New Roman" w:hAnsi="Book Antiqua" w:cs="Arial"/>
                <w:color w:val="000000" w:themeColor="text1"/>
                <w:sz w:val="20"/>
                <w:szCs w:val="20"/>
                <w:lang w:eastAsia="hr-HR"/>
              </w:rPr>
              <w:t>Nabavom nove opreme unaprijediti uvjete rada zaposlenika i boravka djece</w:t>
            </w:r>
          </w:p>
        </w:tc>
        <w:tc>
          <w:tcPr>
            <w:tcW w:w="1294" w:type="dxa"/>
          </w:tcPr>
          <w:p w14:paraId="369D2B0A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4688F819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0FA2AC47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Vrijednost nove opreme</w:t>
            </w:r>
          </w:p>
        </w:tc>
        <w:tc>
          <w:tcPr>
            <w:tcW w:w="1508" w:type="dxa"/>
          </w:tcPr>
          <w:p w14:paraId="6EB7E76C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20360CF4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549BA3B6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1E46A5C" w14:textId="51FCDE8D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39.700,00</w:t>
            </w:r>
          </w:p>
        </w:tc>
        <w:tc>
          <w:tcPr>
            <w:tcW w:w="1509" w:type="dxa"/>
          </w:tcPr>
          <w:p w14:paraId="62D1452E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1157D5FF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71B95AC5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</w:p>
          <w:p w14:paraId="6EDC2E2D" w14:textId="77BC9C68" w:rsidR="00762AAB" w:rsidRPr="000B16DA" w:rsidRDefault="000456EC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</w:pPr>
            <w:r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5</w:t>
            </w:r>
            <w:r w:rsidR="00762AAB" w:rsidRPr="000B16DA">
              <w:rPr>
                <w:rFonts w:ascii="Book Antiqua" w:hAnsi="Book Antiqua" w:cs="Arial"/>
                <w:bCs/>
                <w:iCs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1509" w:type="dxa"/>
          </w:tcPr>
          <w:p w14:paraId="0FE462DF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</w:p>
          <w:p w14:paraId="47B1B57D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</w:p>
          <w:p w14:paraId="078C6A42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</w:p>
          <w:p w14:paraId="30D52465" w14:textId="2758274A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8E4185"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8E4185"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5</w:t>
            </w:r>
            <w:r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00,00</w:t>
            </w:r>
          </w:p>
        </w:tc>
        <w:tc>
          <w:tcPr>
            <w:tcW w:w="1509" w:type="dxa"/>
          </w:tcPr>
          <w:p w14:paraId="7BE1F5ED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</w:p>
          <w:p w14:paraId="26A490FE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</w:p>
          <w:p w14:paraId="125B188C" w14:textId="77777777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</w:p>
          <w:p w14:paraId="4BC97625" w14:textId="114E8776" w:rsidR="00762AAB" w:rsidRPr="000B16DA" w:rsidRDefault="00762AAB" w:rsidP="001D6AE3">
            <w:pPr>
              <w:pStyle w:val="Bezproreda"/>
              <w:jc w:val="center"/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</w:pPr>
            <w:r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33.</w:t>
            </w:r>
            <w:r w:rsidR="008E4185"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0B16DA">
              <w:rPr>
                <w:rFonts w:ascii="Book Antiqua" w:hAnsi="Book Antiqua" w:cs="Arial"/>
                <w:bCs/>
                <w:iCs/>
                <w:color w:val="000000" w:themeColor="text1"/>
                <w:sz w:val="20"/>
                <w:szCs w:val="20"/>
                <w:lang w:eastAsia="hr-HR"/>
              </w:rPr>
              <w:t>00,00</w:t>
            </w:r>
          </w:p>
        </w:tc>
      </w:tr>
    </w:tbl>
    <w:p w14:paraId="4134A09B" w14:textId="77777777" w:rsidR="00031D78" w:rsidRPr="000B16DA" w:rsidRDefault="00031D78" w:rsidP="00B94DAE">
      <w:pPr>
        <w:pStyle w:val="Bezproreda"/>
        <w:rPr>
          <w:rFonts w:ascii="Book Antiqua" w:hAnsi="Book Antiqua"/>
          <w:sz w:val="20"/>
          <w:szCs w:val="20"/>
        </w:rPr>
      </w:pPr>
    </w:p>
    <w:sectPr w:rsidR="00031D78" w:rsidRPr="000B16DA" w:rsidSect="003E2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FEBF1" w14:textId="77777777" w:rsidR="008641A0" w:rsidRDefault="008641A0" w:rsidP="00277E5E">
      <w:pPr>
        <w:spacing w:after="0" w:line="240" w:lineRule="auto"/>
      </w:pPr>
      <w:r>
        <w:separator/>
      </w:r>
    </w:p>
  </w:endnote>
  <w:endnote w:type="continuationSeparator" w:id="0">
    <w:p w14:paraId="17B71771" w14:textId="77777777" w:rsidR="008641A0" w:rsidRDefault="008641A0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A69E" w14:textId="77777777" w:rsidR="00EA0E65" w:rsidRDefault="00EA0E6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13056"/>
      <w:docPartObj>
        <w:docPartGallery w:val="Page Numbers (Bottom of Page)"/>
        <w:docPartUnique/>
      </w:docPartObj>
    </w:sdtPr>
    <w:sdtEndPr/>
    <w:sdtContent>
      <w:p w14:paraId="507551DC" w14:textId="7178BF8E" w:rsidR="00EA0E65" w:rsidRDefault="00EA0E6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45A69C" w14:textId="77777777" w:rsidR="00EA0E65" w:rsidRDefault="00EA0E6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47E5" w14:textId="77777777" w:rsidR="00EA0E65" w:rsidRDefault="00EA0E6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F16B" w14:textId="77777777" w:rsidR="008641A0" w:rsidRDefault="008641A0" w:rsidP="00277E5E">
      <w:pPr>
        <w:spacing w:after="0" w:line="240" w:lineRule="auto"/>
      </w:pPr>
      <w:r>
        <w:separator/>
      </w:r>
    </w:p>
  </w:footnote>
  <w:footnote w:type="continuationSeparator" w:id="0">
    <w:p w14:paraId="2FE91E0F" w14:textId="77777777" w:rsidR="008641A0" w:rsidRDefault="008641A0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28E1" w14:textId="77777777" w:rsidR="00EA0E65" w:rsidRDefault="00EA0E6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8F0D" w14:textId="77777777" w:rsidR="00EA0E65" w:rsidRDefault="00EA0E6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CD50D" w14:textId="77777777" w:rsidR="00EA0E65" w:rsidRDefault="00EA0E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0334"/>
    <w:multiLevelType w:val="hybridMultilevel"/>
    <w:tmpl w:val="8272F1CC"/>
    <w:lvl w:ilvl="0" w:tplc="D2883D70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2898">
    <w:abstractNumId w:val="1"/>
  </w:num>
  <w:num w:numId="2" w16cid:durableId="1192844076">
    <w:abstractNumId w:val="4"/>
  </w:num>
  <w:num w:numId="3" w16cid:durableId="1491754607">
    <w:abstractNumId w:val="2"/>
  </w:num>
  <w:num w:numId="4" w16cid:durableId="2013029326">
    <w:abstractNumId w:val="3"/>
  </w:num>
  <w:num w:numId="5" w16cid:durableId="43621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224A3"/>
    <w:rsid w:val="00031D78"/>
    <w:rsid w:val="00036335"/>
    <w:rsid w:val="000456EC"/>
    <w:rsid w:val="00074168"/>
    <w:rsid w:val="00074AEA"/>
    <w:rsid w:val="00081C3D"/>
    <w:rsid w:val="000B16DA"/>
    <w:rsid w:val="000B4AFB"/>
    <w:rsid w:val="000B7CD4"/>
    <w:rsid w:val="000C6247"/>
    <w:rsid w:val="000F56F2"/>
    <w:rsid w:val="001139A4"/>
    <w:rsid w:val="001171CD"/>
    <w:rsid w:val="00122BEF"/>
    <w:rsid w:val="0013342C"/>
    <w:rsid w:val="001372BA"/>
    <w:rsid w:val="001632BA"/>
    <w:rsid w:val="001750D1"/>
    <w:rsid w:val="001A3861"/>
    <w:rsid w:val="001C0538"/>
    <w:rsid w:val="001F1D39"/>
    <w:rsid w:val="00202DAA"/>
    <w:rsid w:val="00204F95"/>
    <w:rsid w:val="00211FAA"/>
    <w:rsid w:val="0021208D"/>
    <w:rsid w:val="00224DD9"/>
    <w:rsid w:val="00251CDE"/>
    <w:rsid w:val="00253CF8"/>
    <w:rsid w:val="002566D9"/>
    <w:rsid w:val="00277E5E"/>
    <w:rsid w:val="00294F36"/>
    <w:rsid w:val="002A2CDA"/>
    <w:rsid w:val="002D5844"/>
    <w:rsid w:val="002D793C"/>
    <w:rsid w:val="002E5113"/>
    <w:rsid w:val="002F2C4C"/>
    <w:rsid w:val="002F7429"/>
    <w:rsid w:val="00305041"/>
    <w:rsid w:val="00317C6B"/>
    <w:rsid w:val="00321C76"/>
    <w:rsid w:val="00323CA8"/>
    <w:rsid w:val="0035710A"/>
    <w:rsid w:val="003620D5"/>
    <w:rsid w:val="00372035"/>
    <w:rsid w:val="00384587"/>
    <w:rsid w:val="003A6A92"/>
    <w:rsid w:val="003B6516"/>
    <w:rsid w:val="003C143F"/>
    <w:rsid w:val="003C46AB"/>
    <w:rsid w:val="003D3D05"/>
    <w:rsid w:val="003E17DB"/>
    <w:rsid w:val="003E2D5C"/>
    <w:rsid w:val="003E501E"/>
    <w:rsid w:val="003E77C2"/>
    <w:rsid w:val="003F160D"/>
    <w:rsid w:val="003F6177"/>
    <w:rsid w:val="00405778"/>
    <w:rsid w:val="00434AAF"/>
    <w:rsid w:val="004565B3"/>
    <w:rsid w:val="00465C22"/>
    <w:rsid w:val="00465DE4"/>
    <w:rsid w:val="004D0271"/>
    <w:rsid w:val="004D7E2D"/>
    <w:rsid w:val="004F669F"/>
    <w:rsid w:val="005658FA"/>
    <w:rsid w:val="0056597A"/>
    <w:rsid w:val="00565C13"/>
    <w:rsid w:val="005763B3"/>
    <w:rsid w:val="0058671A"/>
    <w:rsid w:val="005B01AB"/>
    <w:rsid w:val="005B0EBF"/>
    <w:rsid w:val="005C3BC3"/>
    <w:rsid w:val="005E3EFB"/>
    <w:rsid w:val="005F643F"/>
    <w:rsid w:val="00613650"/>
    <w:rsid w:val="00614DEB"/>
    <w:rsid w:val="0062335B"/>
    <w:rsid w:val="00642C8D"/>
    <w:rsid w:val="00655AFD"/>
    <w:rsid w:val="00660E7B"/>
    <w:rsid w:val="00664B4A"/>
    <w:rsid w:val="00667E4F"/>
    <w:rsid w:val="00675B3B"/>
    <w:rsid w:val="006B2B40"/>
    <w:rsid w:val="006B5CCE"/>
    <w:rsid w:val="006E5016"/>
    <w:rsid w:val="006F46A8"/>
    <w:rsid w:val="006F57B2"/>
    <w:rsid w:val="00735A72"/>
    <w:rsid w:val="00762AAB"/>
    <w:rsid w:val="00791821"/>
    <w:rsid w:val="007A07AC"/>
    <w:rsid w:val="007B112B"/>
    <w:rsid w:val="007F6BE2"/>
    <w:rsid w:val="00801A96"/>
    <w:rsid w:val="0085376A"/>
    <w:rsid w:val="008641A0"/>
    <w:rsid w:val="00876D4C"/>
    <w:rsid w:val="00895BCC"/>
    <w:rsid w:val="008B7301"/>
    <w:rsid w:val="008D19C5"/>
    <w:rsid w:val="008E4185"/>
    <w:rsid w:val="0094009E"/>
    <w:rsid w:val="00954666"/>
    <w:rsid w:val="00964448"/>
    <w:rsid w:val="0097531E"/>
    <w:rsid w:val="009E588E"/>
    <w:rsid w:val="009E7DDE"/>
    <w:rsid w:val="009F0BF3"/>
    <w:rsid w:val="009F33B8"/>
    <w:rsid w:val="009F36BF"/>
    <w:rsid w:val="00A02A68"/>
    <w:rsid w:val="00A0673E"/>
    <w:rsid w:val="00A12D2E"/>
    <w:rsid w:val="00A445E2"/>
    <w:rsid w:val="00A4709C"/>
    <w:rsid w:val="00A55191"/>
    <w:rsid w:val="00A647F9"/>
    <w:rsid w:val="00A757B4"/>
    <w:rsid w:val="00A83F80"/>
    <w:rsid w:val="00A8606D"/>
    <w:rsid w:val="00AA1140"/>
    <w:rsid w:val="00AC113D"/>
    <w:rsid w:val="00AE51E1"/>
    <w:rsid w:val="00B02815"/>
    <w:rsid w:val="00B278F4"/>
    <w:rsid w:val="00B90C6E"/>
    <w:rsid w:val="00B94DAE"/>
    <w:rsid w:val="00BB12DE"/>
    <w:rsid w:val="00BC638D"/>
    <w:rsid w:val="00C174D5"/>
    <w:rsid w:val="00C35D41"/>
    <w:rsid w:val="00C80564"/>
    <w:rsid w:val="00C9023D"/>
    <w:rsid w:val="00CA25A8"/>
    <w:rsid w:val="00CB11B4"/>
    <w:rsid w:val="00CB78F5"/>
    <w:rsid w:val="00CD68DB"/>
    <w:rsid w:val="00CE2DAB"/>
    <w:rsid w:val="00CE7A58"/>
    <w:rsid w:val="00D30BAB"/>
    <w:rsid w:val="00D324FE"/>
    <w:rsid w:val="00D44840"/>
    <w:rsid w:val="00D738A5"/>
    <w:rsid w:val="00D80397"/>
    <w:rsid w:val="00D827AA"/>
    <w:rsid w:val="00D83595"/>
    <w:rsid w:val="00DA02E0"/>
    <w:rsid w:val="00DA487B"/>
    <w:rsid w:val="00DA4A06"/>
    <w:rsid w:val="00DC3656"/>
    <w:rsid w:val="00DC69A2"/>
    <w:rsid w:val="00E05194"/>
    <w:rsid w:val="00E15B45"/>
    <w:rsid w:val="00E21628"/>
    <w:rsid w:val="00E32ADB"/>
    <w:rsid w:val="00E438E1"/>
    <w:rsid w:val="00E80E55"/>
    <w:rsid w:val="00E813E7"/>
    <w:rsid w:val="00EA0E65"/>
    <w:rsid w:val="00EA64EC"/>
    <w:rsid w:val="00EC1E7E"/>
    <w:rsid w:val="00EC71DC"/>
    <w:rsid w:val="00F03268"/>
    <w:rsid w:val="00F13CE6"/>
    <w:rsid w:val="00F72F50"/>
    <w:rsid w:val="00F90D0D"/>
    <w:rsid w:val="00F92D0A"/>
    <w:rsid w:val="00FC0C45"/>
    <w:rsid w:val="00FD4CA1"/>
    <w:rsid w:val="00FF0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07AC"/>
  <w15:docId w15:val="{4B46FF5D-F0CB-48DF-B739-6C290D5A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styleId="Bezproreda">
    <w:name w:val="No Spacing"/>
    <w:uiPriority w:val="1"/>
    <w:qFormat/>
    <w:rsid w:val="00251CDE"/>
    <w:pPr>
      <w:spacing w:after="0" w:line="240" w:lineRule="auto"/>
    </w:pPr>
  </w:style>
  <w:style w:type="table" w:styleId="Reetkatablice">
    <w:name w:val="Table Grid"/>
    <w:basedOn w:val="Obinatablica"/>
    <w:uiPriority w:val="59"/>
    <w:unhideWhenUsed/>
    <w:rsid w:val="003C1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35AA9-B2FA-4901-B802-FA155D9D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6</Pages>
  <Words>2094</Words>
  <Characters>11942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Željka Bertak</cp:lastModifiedBy>
  <cp:revision>28</cp:revision>
  <cp:lastPrinted>2025-11-05T09:13:00Z</cp:lastPrinted>
  <dcterms:created xsi:type="dcterms:W3CDTF">2025-08-12T19:08:00Z</dcterms:created>
  <dcterms:modified xsi:type="dcterms:W3CDTF">2025-12-16T12:48:00Z</dcterms:modified>
</cp:coreProperties>
</file>